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C4385" w:rsidRPr="00FE5948" w:rsidTr="0067652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67A53B5C" wp14:editId="48E31DF3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C4385" w:rsidRPr="00FE5948" w:rsidRDefault="008C4385" w:rsidP="0067652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C4385" w:rsidRPr="00FE5948" w:rsidRDefault="008C4385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C4385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15"/>
      <w:bookmarkStart w:id="1" w:name="OLE_LINK16"/>
      <w:bookmarkStart w:id="2" w:name="OLE_LINK17"/>
      <w:bookmarkStart w:id="3" w:name="OLE_LINK12"/>
      <w:bookmarkStart w:id="4" w:name="OLE_LINK13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8C4385" w:rsidRPr="005E5C00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C4385" w:rsidRPr="005E5C00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5" w:name="OLE_LINK1"/>
      <w:bookmarkStart w:id="6" w:name="OLE_LINK2"/>
      <w:bookmarkStart w:id="7" w:name="OLE_LINK6"/>
      <w:bookmarkStart w:id="8" w:name="OLE_LINK7"/>
      <w:bookmarkStart w:id="9" w:name="OLE_LINK8"/>
    </w:p>
    <w:bookmarkEnd w:id="0"/>
    <w:bookmarkEnd w:id="1"/>
    <w:bookmarkEnd w:id="2"/>
    <w:p w:rsidR="00346CA5" w:rsidRPr="00346CA5" w:rsidRDefault="008C4385" w:rsidP="00346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  <w:r w:rsidR="00346CA5"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  <w:bookmarkStart w:id="10" w:name="OLE_LINK35"/>
      <w:bookmarkStart w:id="11" w:name="OLE_LINK36"/>
      <w:bookmarkStart w:id="12" w:name="OLE_LINK60"/>
      <w:bookmarkStart w:id="13" w:name="OLE_LINK61"/>
      <w:bookmarkStart w:id="14" w:name="_GoBack"/>
      <w:r w:rsidR="00346CA5"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aprobarea  bugetului </w:t>
      </w:r>
    </w:p>
    <w:p w:rsidR="00346CA5" w:rsidRDefault="00346CA5" w:rsidP="00346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Unității Administrativ Teritoriale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Zorile</w:t>
      </w:r>
    </w:p>
    <w:p w:rsidR="00346CA5" w:rsidRPr="00346CA5" w:rsidRDefault="00346CA5" w:rsidP="00346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entru anul 2019 în prima lectură</w:t>
      </w:r>
      <w:bookmarkEnd w:id="10"/>
      <w:bookmarkEnd w:id="11"/>
      <w:bookmarkEnd w:id="12"/>
      <w:bookmarkEnd w:id="13"/>
      <w:bookmarkEnd w:id="14"/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”.</w:t>
      </w:r>
    </w:p>
    <w:p w:rsidR="00346CA5" w:rsidRPr="00346CA5" w:rsidRDefault="00346CA5" w:rsidP="00346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46CA5" w:rsidRPr="00346CA5" w:rsidRDefault="00346CA5" w:rsidP="00346C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</w:t>
      </w:r>
      <w:r w:rsidR="00594794"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conformitate cu prevederile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</w:t>
      </w:r>
      <w:r w:rsid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alin.(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lit. n)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a</w:t>
      </w:r>
      <w:r w:rsid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</w:t>
      </w:r>
      <w:r w:rsidR="00594794"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privind administraţia publică locală </w:t>
      </w:r>
      <w:r w:rsid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436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28 decembrie 2006, </w:t>
      </w:r>
      <w:r w:rsid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</w:t>
      </w:r>
      <w:r w:rsid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gea p</w:t>
      </w:r>
      <w:r w:rsidR="00594794"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rivind sistemul bugetar și procesul bugetar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nr.847 din 24.05.1996,</w:t>
      </w:r>
      <w:r w:rsid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art.20 alin.(1)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 Legea </w:t>
      </w:r>
      <w:r w:rsidR="00594794"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privind finanţele publice locale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397 din 16 octombrie 2003,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Setul  metodologic  privind elaborarea și modificarea  bugetului aprobat prin Ordinul Ministerului Finanțelor nr.209 din 24.12.2015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15" w:name="OLE_LINK26"/>
      <w:bookmarkStart w:id="16" w:name="OLE_LINK27"/>
      <w:bookmarkStart w:id="17" w:name="OLE_LINK28"/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bookmarkEnd w:id="15"/>
      <w:bookmarkEnd w:id="16"/>
      <w:bookmarkEnd w:id="17"/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Consiliul Comunei Zorile, </w:t>
      </w:r>
    </w:p>
    <w:p w:rsidR="00346CA5" w:rsidRPr="00346CA5" w:rsidRDefault="00346CA5" w:rsidP="00346C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46CA5" w:rsidRPr="00346CA5" w:rsidRDefault="00346CA5" w:rsidP="00346C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346CA5" w:rsidRPr="00346CA5" w:rsidRDefault="00346CA5" w:rsidP="005947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Se aprobă în prima lectură bugetul  Unității Administrativ Teritorial </w:t>
      </w:r>
      <w:r>
        <w:rPr>
          <w:rFonts w:ascii="Times New Roman" w:hAnsi="Times New Roman" w:cs="Times New Roman"/>
          <w:sz w:val="24"/>
          <w:szCs w:val="24"/>
          <w:lang w:val="ro-RO"/>
        </w:rPr>
        <w:t>Zorile</w:t>
      </w: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  pentru anul 2019  la partea de venituri și cheltuieli în sumă de  </w:t>
      </w:r>
      <w:r w:rsidR="00594794" w:rsidRPr="00346CA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1876.2</w:t>
      </w:r>
      <w:r w:rsidR="0059479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346CA5">
        <w:rPr>
          <w:rFonts w:ascii="Times New Roman" w:hAnsi="Times New Roman" w:cs="Times New Roman"/>
          <w:sz w:val="24"/>
          <w:szCs w:val="24"/>
          <w:lang w:val="ro-RO"/>
        </w:rPr>
        <w:t>mii lei.</w:t>
      </w:r>
    </w:p>
    <w:p w:rsidR="00346CA5" w:rsidRPr="00346CA5" w:rsidRDefault="00346CA5" w:rsidP="0059479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6CA5">
        <w:rPr>
          <w:rFonts w:ascii="Times New Roman" w:hAnsi="Times New Roman" w:cs="Times New Roman"/>
          <w:sz w:val="24"/>
          <w:szCs w:val="24"/>
          <w:lang w:val="ro-RO"/>
        </w:rPr>
        <w:t>1.1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Sinteza bugetului Unității Administrativ Teritorial </w:t>
      </w:r>
      <w:r>
        <w:rPr>
          <w:rFonts w:ascii="Times New Roman" w:hAnsi="Times New Roman" w:cs="Times New Roman"/>
          <w:sz w:val="24"/>
          <w:szCs w:val="24"/>
          <w:lang w:val="ro-RO"/>
        </w:rPr>
        <w:t>Zorile</w:t>
      </w:r>
      <w:r w:rsidRPr="00346CA5">
        <w:rPr>
          <w:rFonts w:ascii="Times New Roman" w:hAnsi="Times New Roman" w:cs="Times New Roman"/>
          <w:sz w:val="24"/>
          <w:szCs w:val="24"/>
          <w:lang w:val="ro-RO"/>
        </w:rPr>
        <w:t xml:space="preserve">  pe venituri, cheltuieli se prezintă conform anexa nr.1.</w:t>
      </w:r>
    </w:p>
    <w:p w:rsidR="008C4385" w:rsidRPr="00594794" w:rsidRDefault="008C4385" w:rsidP="005947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prezentei decizii se pune în sarcina primarului-interimar al Comunei Zorile, d-na Railean Elena</w:t>
      </w:r>
      <w:r w:rsidR="00346CA5" w:rsidRPr="005947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 a</w:t>
      </w:r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="00594794" w:rsidRPr="005947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94794" w:rsidRDefault="00594794" w:rsidP="005947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94794" w:rsidRDefault="00594794" w:rsidP="005947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94794" w:rsidRDefault="00594794" w:rsidP="005947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94794" w:rsidRPr="00594794" w:rsidRDefault="00594794" w:rsidP="0059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          </w:t>
      </w: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bookmarkStart w:id="18" w:name="OLE_LINK32"/>
      <w:bookmarkStart w:id="19" w:name="OLE_LINK33"/>
      <w:bookmarkStart w:id="20" w:name="OLE_LINK34"/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Contrasemnează:    </w:t>
      </w:r>
    </w:p>
    <w:p w:rsidR="008C4385" w:rsidRDefault="008C4385" w:rsidP="008C4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3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bookmarkEnd w:id="18"/>
    <w:bookmarkEnd w:id="19"/>
    <w:bookmarkEnd w:id="20"/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6CA5" w:rsidRDefault="00346CA5" w:rsidP="0034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46CA5" w:rsidRDefault="00346CA5" w:rsidP="0034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594794" w:rsidRDefault="00594794" w:rsidP="005947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>Anexa 1</w:t>
      </w:r>
    </w:p>
    <w:p w:rsidR="00346CA5" w:rsidRDefault="00346CA5" w:rsidP="005947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346CA5" w:rsidRPr="005E5C00" w:rsidRDefault="00346CA5" w:rsidP="005947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346CA5" w:rsidRPr="005E5C00" w:rsidRDefault="00346CA5" w:rsidP="00346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812"/>
        <w:gridCol w:w="992"/>
        <w:gridCol w:w="1276"/>
      </w:tblGrid>
      <w:tr w:rsidR="00346CA5" w:rsidRPr="00247FD4" w:rsidTr="00B8735B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59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Indicatorii generali și sursele de finanțare ale bugetului local </w:t>
            </w:r>
            <w:r w:rsidR="0059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Zorile</w:t>
            </w:r>
          </w:p>
        </w:tc>
      </w:tr>
      <w:tr w:rsidR="00346CA5" w:rsidRPr="00247FD4" w:rsidTr="00B8735B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346CA5" w:rsidRPr="00346CA5" w:rsidTr="00B8735B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Suma, mii lei</w:t>
            </w:r>
          </w:p>
        </w:tc>
      </w:tr>
      <w:tr w:rsidR="00346CA5" w:rsidRPr="00346CA5" w:rsidTr="00B8735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I. VENITURI,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bookmarkStart w:id="21" w:name="OLE_LINK29"/>
            <w:bookmarkStart w:id="22" w:name="OLE_LINK30"/>
            <w:bookmarkStart w:id="23" w:name="OLE_LINK31"/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1876.2</w:t>
            </w:r>
            <w:bookmarkEnd w:id="21"/>
            <w:bookmarkEnd w:id="22"/>
            <w:bookmarkEnd w:id="23"/>
          </w:p>
        </w:tc>
      </w:tr>
      <w:tr w:rsidR="00346CA5" w:rsidRPr="00346CA5" w:rsidTr="00B8735B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inclusiv transferuri de la bugetul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1550.8</w:t>
            </w:r>
          </w:p>
        </w:tc>
      </w:tr>
      <w:tr w:rsidR="00346CA5" w:rsidRPr="00346CA5" w:rsidTr="00B8735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II.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1876.2</w:t>
            </w:r>
          </w:p>
        </w:tc>
      </w:tr>
      <w:tr w:rsidR="00346CA5" w:rsidRPr="00346CA5" w:rsidTr="00B8735B">
        <w:trPr>
          <w:trHeight w:val="6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346CA5" w:rsidRPr="00346CA5" w:rsidTr="00B8735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346CA5" w:rsidRPr="00346CA5" w:rsidTr="00B8735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IV. SURSELE DE FINANȚARE,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346CA5" w:rsidRPr="00247FD4" w:rsidTr="00B8735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inclusiv conform clasificatiei economice (k3)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346CA5" w:rsidRPr="00346CA5" w:rsidTr="00B8735B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Împrumuturi recreditate între bugetul de stat și bugetele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346CA5" w:rsidRPr="00346CA5" w:rsidTr="00B8735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Sold mijloace băneşti la începutul perioadei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  <w:tr w:rsidR="00346CA5" w:rsidRPr="00346CA5" w:rsidTr="00B8735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Sold mijloace băneşti la sfîrşitul perioadei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CA5" w:rsidRPr="00346CA5" w:rsidRDefault="00346CA5" w:rsidP="0034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346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346CA5" w:rsidRPr="00346CA5" w:rsidRDefault="00346CA5" w:rsidP="00346CA5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D8737C" w:rsidRPr="00D8737C" w:rsidRDefault="00D8737C" w:rsidP="00D8737C">
      <w:pPr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D8737C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Contrasemnează:    </w:t>
      </w:r>
    </w:p>
    <w:p w:rsidR="00561F0B" w:rsidRPr="00346CA5" w:rsidRDefault="00D8737C" w:rsidP="00D8737C">
      <w:pPr>
        <w:rPr>
          <w:lang w:val="en-US"/>
        </w:rPr>
      </w:pPr>
      <w:r w:rsidRPr="00D8737C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Secretarul  Consiliului local                                                  Nîrca Natalia</w:t>
      </w:r>
    </w:p>
    <w:sectPr w:rsidR="00561F0B" w:rsidRPr="0034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572AE"/>
    <w:multiLevelType w:val="hybridMultilevel"/>
    <w:tmpl w:val="A69C567A"/>
    <w:lvl w:ilvl="0" w:tplc="D590B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729A2"/>
    <w:multiLevelType w:val="hybridMultilevel"/>
    <w:tmpl w:val="BF6667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6FE857F7"/>
    <w:multiLevelType w:val="hybridMultilevel"/>
    <w:tmpl w:val="84F8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F0"/>
    <w:rsid w:val="00102CBE"/>
    <w:rsid w:val="00247FD4"/>
    <w:rsid w:val="00346CA5"/>
    <w:rsid w:val="004679F6"/>
    <w:rsid w:val="00561F0B"/>
    <w:rsid w:val="00594794"/>
    <w:rsid w:val="006934A2"/>
    <w:rsid w:val="006A72F0"/>
    <w:rsid w:val="008C4385"/>
    <w:rsid w:val="00D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2018-11-22T14:28:00Z</dcterms:created>
  <dcterms:modified xsi:type="dcterms:W3CDTF">2018-11-22T16:45:00Z</dcterms:modified>
</cp:coreProperties>
</file>