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9" w:type="dxa"/>
        <w:tblInd w:w="288" w:type="dxa"/>
        <w:tblLayout w:type="fixed"/>
        <w:tblLook w:val="0000"/>
      </w:tblPr>
      <w:tblGrid>
        <w:gridCol w:w="3623"/>
        <w:gridCol w:w="2160"/>
        <w:gridCol w:w="3476"/>
      </w:tblGrid>
      <w:tr w:rsidR="006E4AC7" w:rsidRPr="00FE5948" w:rsidTr="006A0023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E4AC7" w:rsidRPr="00FE5948" w:rsidRDefault="006E4AC7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6E4AC7" w:rsidRPr="00FE5948" w:rsidRDefault="006E4AC7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6E4AC7" w:rsidRPr="00FE5948" w:rsidRDefault="006E4AC7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6E4AC7" w:rsidRPr="00FE5948" w:rsidRDefault="006E4AC7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6E4AC7" w:rsidRPr="00FE5948" w:rsidRDefault="006E4AC7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6E4AC7" w:rsidRPr="00FE5948" w:rsidRDefault="006E4AC7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E4AC7" w:rsidRPr="00FE5948" w:rsidRDefault="006E4AC7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>
                  <wp:extent cx="1171575" cy="1371600"/>
                  <wp:effectExtent l="0" t="0" r="9525" b="0"/>
                  <wp:docPr id="4" name="Рисунок 1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E4AC7" w:rsidRPr="00FE5948" w:rsidRDefault="006E4AC7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Республика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Молдова</w:t>
            </w:r>
            <w:proofErr w:type="spellEnd"/>
          </w:p>
          <w:p w:rsidR="006E4AC7" w:rsidRPr="00FE5948" w:rsidRDefault="006E4AC7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6E4AC7" w:rsidRPr="00FE5948" w:rsidRDefault="006E4AC7" w:rsidP="006A002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 xml:space="preserve">Коммунальный Совет </w:t>
            </w:r>
            <w:proofErr w:type="spellStart"/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</w:rPr>
              <w:t>Зориле</w:t>
            </w:r>
            <w:proofErr w:type="spellEnd"/>
          </w:p>
          <w:p w:rsidR="006E4AC7" w:rsidRPr="00FE5948" w:rsidRDefault="006E4AC7" w:rsidP="006A0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6E4AC7" w:rsidRPr="00FE5948" w:rsidRDefault="006E4AC7" w:rsidP="006A0023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6E4AC7" w:rsidRPr="00FE5948" w:rsidRDefault="006E4AC7" w:rsidP="006A0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6E4AC7" w:rsidRDefault="006E4AC7" w:rsidP="006E4AC7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Proiect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Decizie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nr.1/5</w:t>
      </w:r>
    </w:p>
    <w:p w:rsidR="006E4AC7" w:rsidRPr="005E5C00" w:rsidRDefault="006E4AC7" w:rsidP="006E4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6E4AC7" w:rsidRPr="005E5C00" w:rsidRDefault="006E4AC7" w:rsidP="006E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E4AC7" w:rsidRDefault="006E4AC7" w:rsidP="006E4AC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privire la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rapoartarea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anuală a  activității</w:t>
      </w:r>
    </w:p>
    <w:p w:rsidR="006E4AC7" w:rsidRDefault="006E4AC7" w:rsidP="006E4AC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directorului  Centrului de Reabilitare și Integrarea Socială</w:t>
      </w:r>
    </w:p>
    <w:p w:rsidR="006E4AC7" w:rsidRDefault="006E4AC7" w:rsidP="006E4AC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„Speranța” din satul  Zorile pentru anul 2019</w:t>
      </w: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”.</w:t>
      </w:r>
    </w:p>
    <w:p w:rsidR="006E4AC7" w:rsidRPr="00346CA5" w:rsidRDefault="006E4AC7" w:rsidP="006E4AC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E4AC7" w:rsidRPr="00346CA5" w:rsidRDefault="006E4AC7" w:rsidP="006E4A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temeiul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454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>art. 10, 118-126 Cod administrativ;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ru-RU"/>
        </w:rPr>
        <w:t xml:space="preserve"> 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 14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alin.(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 lit. z)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</w:t>
      </w:r>
      <w:r w:rsidRPr="00573D4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436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din 28 decembrie 2006 privind administraţia publică locală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examinînd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DA5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informația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raportare a </w:t>
      </w:r>
      <w:r w:rsidRPr="00DA5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DA5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directorulu</w:t>
      </w:r>
      <w:proofErr w:type="spellEnd"/>
      <w:r w:rsidRPr="006116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61165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Centrului de Reabilitare și Integrarea Socială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61165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„Speranța”  satul  Zorile pentru anul 2019, </w:t>
      </w:r>
      <w:proofErr w:type="spellStart"/>
      <w:r w:rsidRPr="00611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611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11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611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11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611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6116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omisiei</w:t>
      </w:r>
      <w:proofErr w:type="spellEnd"/>
      <w:r w:rsidRPr="00346C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</w:t>
      </w:r>
      <w:r w:rsidRPr="008732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drept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educație,protecție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socială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cultură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sănătate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tineret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E2F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sport</w:t>
      </w:r>
      <w:r w:rsidRPr="00FA65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A65D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Consiliul Comuna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 Zorile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</w:p>
    <w:p w:rsidR="006E4AC7" w:rsidRPr="00346CA5" w:rsidRDefault="006E4AC7" w:rsidP="006E4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E4AC7" w:rsidRPr="00346CA5" w:rsidRDefault="006E4AC7" w:rsidP="006E4A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46CA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</w:t>
      </w:r>
      <w:r w:rsidRPr="00346C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:</w:t>
      </w:r>
    </w:p>
    <w:p w:rsidR="006E4AC7" w:rsidRDefault="006E4AC7" w:rsidP="006E4AC7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A5484">
        <w:rPr>
          <w:rFonts w:ascii="Times New Roman" w:hAnsi="Times New Roman" w:cs="Times New Roman"/>
          <w:sz w:val="24"/>
          <w:szCs w:val="24"/>
          <w:lang w:val="ro-RO"/>
        </w:rPr>
        <w:t xml:space="preserve">Se ia act </w:t>
      </w:r>
      <w:r>
        <w:rPr>
          <w:rFonts w:ascii="Times New Roman" w:hAnsi="Times New Roman" w:cs="Times New Roman"/>
          <w:sz w:val="24"/>
          <w:szCs w:val="24"/>
          <w:lang w:val="ro-RO"/>
        </w:rPr>
        <w:t>de dare de seamă</w:t>
      </w:r>
      <w:r w:rsidRPr="008732B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DA5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  activității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d-nei Cociorva Rodica</w:t>
      </w:r>
      <w:r w:rsidRPr="00DA5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,directorului </w:t>
      </w:r>
      <w:r w:rsidRPr="0061165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Centrului de Reabilitare și Integrarea Socială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61165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„Speranța”</w:t>
      </w:r>
      <w:r w:rsidRPr="00DA54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din satul  Zorile  pentru anul 2019.</w:t>
      </w:r>
    </w:p>
    <w:p w:rsidR="006E4AC7" w:rsidRPr="00DA5484" w:rsidRDefault="006E4AC7" w:rsidP="006E4AC7">
      <w:pPr>
        <w:pStyle w:val="a3"/>
        <w:spacing w:after="0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E4AC7" w:rsidRDefault="006E4AC7" w:rsidP="006E4A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Decizie </w:t>
      </w:r>
      <w:r w:rsidRPr="0034478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intră în vigoare la data includerii acesteia în Registrul de stat al actelor locale, şi poate fi atacată în Judecătoria Orhei, în termen de 30 zile de la data comunicării.</w:t>
      </w:r>
    </w:p>
    <w:p w:rsidR="006E4AC7" w:rsidRPr="00705320" w:rsidRDefault="006E4AC7" w:rsidP="006E4AC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E4AC7" w:rsidRPr="00705320" w:rsidRDefault="006E4AC7" w:rsidP="006E4AC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7053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prezentei decizii se </w:t>
      </w:r>
      <w:r w:rsidRPr="00454F5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pune în sarcină  primarului</w:t>
      </w:r>
      <w:r w:rsidRPr="007053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Comunei Zorile, d-nul </w:t>
      </w:r>
      <w:proofErr w:type="spellStart"/>
      <w:r w:rsidRPr="007053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Panfil</w:t>
      </w:r>
      <w:proofErr w:type="spellEnd"/>
      <w:r w:rsidRPr="0070532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Igor și </w:t>
      </w:r>
      <w:r w:rsidRPr="006E4AC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Comisiei  Specialitate  administrație publică și drept educație,protecție socială, cultură, sănătate publică, tineret și sport.</w:t>
      </w:r>
    </w:p>
    <w:p w:rsidR="006E4AC7" w:rsidRPr="00705320" w:rsidRDefault="006E4AC7" w:rsidP="006E4AC7">
      <w:pPr>
        <w:pStyle w:val="a3"/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E4AC7" w:rsidRDefault="006E4AC7" w:rsidP="006E4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E4AC7" w:rsidRDefault="006E4AC7" w:rsidP="006E4A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E4AC7" w:rsidRDefault="006E4AC7" w:rsidP="006E4AC7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6E4AC7" w:rsidRDefault="006E4AC7" w:rsidP="006E4AC7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</w:t>
      </w:r>
    </w:p>
    <w:p w:rsidR="006E4AC7" w:rsidRDefault="006E4AC7" w:rsidP="006E4AC7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E4AC7" w:rsidRPr="005E2D61" w:rsidRDefault="006E4AC7" w:rsidP="006E4AC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6E4AC7" w:rsidRDefault="006E4AC7" w:rsidP="006E4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</w:t>
      </w:r>
    </w:p>
    <w:p w:rsidR="006E4AC7" w:rsidRDefault="006E4AC7" w:rsidP="006E4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6E4AC7" w:rsidRDefault="006E4AC7" w:rsidP="006E4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6E4AC7" w:rsidRDefault="006E4AC7" w:rsidP="006E4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6E4AC7" w:rsidRDefault="006E4AC7" w:rsidP="006E4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6E4AC7" w:rsidRDefault="006E4AC7" w:rsidP="006E4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4B12E2" w:rsidRDefault="004B12E2"/>
    <w:sectPr w:rsidR="004B12E2" w:rsidSect="004B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86ECA"/>
    <w:multiLevelType w:val="hybridMultilevel"/>
    <w:tmpl w:val="22D0F226"/>
    <w:lvl w:ilvl="0" w:tplc="8B6ADA94">
      <w:start w:val="1"/>
      <w:numFmt w:val="decimal"/>
      <w:lvlText w:val="%1."/>
      <w:lvlJc w:val="left"/>
      <w:pPr>
        <w:ind w:left="6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C7"/>
    <w:rsid w:val="004B12E2"/>
    <w:rsid w:val="006E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4AC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E4AC7"/>
  </w:style>
  <w:style w:type="paragraph" w:styleId="a5">
    <w:name w:val="Balloon Text"/>
    <w:basedOn w:val="a"/>
    <w:link w:val="a6"/>
    <w:uiPriority w:val="99"/>
    <w:semiHidden/>
    <w:unhideWhenUsed/>
    <w:rsid w:val="006E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4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2020-01-22T13:19:00Z</dcterms:created>
  <dcterms:modified xsi:type="dcterms:W3CDTF">2020-01-22T13:20:00Z</dcterms:modified>
</cp:coreProperties>
</file>