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DEB" w:rsidRDefault="00CB6DEB" w:rsidP="00CB6DEB">
      <w:pPr>
        <w:rPr>
          <w:sz w:val="22"/>
          <w:szCs w:val="22"/>
          <w:lang w:val="ro-RO"/>
        </w:rPr>
      </w:pPr>
    </w:p>
    <w:tbl>
      <w:tblPr>
        <w:tblW w:w="9255" w:type="dxa"/>
        <w:tblInd w:w="288" w:type="dxa"/>
        <w:tblLayout w:type="fixed"/>
        <w:tblLook w:val="04A0" w:firstRow="1" w:lastRow="0" w:firstColumn="1" w:lastColumn="0" w:noHBand="0" w:noVBand="1"/>
      </w:tblPr>
      <w:tblGrid>
        <w:gridCol w:w="3622"/>
        <w:gridCol w:w="2159"/>
        <w:gridCol w:w="3474"/>
      </w:tblGrid>
      <w:tr w:rsidR="00CB6DEB" w:rsidTr="00CB6DEB">
        <w:trPr>
          <w:trHeight w:val="2335"/>
        </w:trPr>
        <w:tc>
          <w:tcPr>
            <w:tcW w:w="3623" w:type="dxa"/>
            <w:tcBorders>
              <w:top w:val="nil"/>
              <w:left w:val="nil"/>
              <w:bottom w:val="single" w:sz="18" w:space="0" w:color="auto"/>
              <w:right w:val="nil"/>
            </w:tcBorders>
            <w:hideMark/>
          </w:tcPr>
          <w:p w:rsidR="00CB6DEB" w:rsidRDefault="00CB6DEB">
            <w:pPr>
              <w:keepNext/>
              <w:spacing w:line="276" w:lineRule="auto"/>
              <w:jc w:val="center"/>
              <w:outlineLvl w:val="1"/>
              <w:rPr>
                <w:b/>
                <w:bCs/>
                <w:sz w:val="32"/>
                <w:szCs w:val="20"/>
                <w:lang w:val="ro-MD" w:eastAsia="en-US"/>
              </w:rPr>
            </w:pPr>
            <w:r>
              <w:rPr>
                <w:b/>
                <w:bCs/>
                <w:sz w:val="32"/>
                <w:szCs w:val="20"/>
                <w:lang w:val="ro-MD" w:eastAsia="en-US"/>
              </w:rPr>
              <w:t>Republica Moldova</w:t>
            </w:r>
          </w:p>
          <w:p w:rsidR="00CB6DEB" w:rsidRDefault="00CB6DEB">
            <w:pPr>
              <w:keepNext/>
              <w:spacing w:line="276" w:lineRule="auto"/>
              <w:jc w:val="center"/>
              <w:outlineLvl w:val="1"/>
              <w:rPr>
                <w:bCs/>
                <w:sz w:val="32"/>
                <w:szCs w:val="20"/>
                <w:lang w:val="en-US" w:eastAsia="en-US"/>
              </w:rPr>
            </w:pPr>
            <w:r>
              <w:rPr>
                <w:bCs/>
                <w:sz w:val="32"/>
                <w:szCs w:val="20"/>
                <w:lang w:val="ro-MD" w:eastAsia="en-US"/>
              </w:rPr>
              <w:t>Raionul Orhei</w:t>
            </w:r>
          </w:p>
          <w:p w:rsidR="00CB6DEB" w:rsidRDefault="00CB6DEB">
            <w:pPr>
              <w:keepNext/>
              <w:spacing w:line="276" w:lineRule="auto"/>
              <w:jc w:val="center"/>
              <w:outlineLvl w:val="1"/>
              <w:rPr>
                <w:b/>
                <w:bCs/>
                <w:sz w:val="32"/>
                <w:szCs w:val="20"/>
                <w:lang w:val="en-US" w:eastAsia="en-US"/>
              </w:rPr>
            </w:pPr>
            <w:r>
              <w:rPr>
                <w:b/>
                <w:bCs/>
                <w:sz w:val="32"/>
                <w:szCs w:val="20"/>
                <w:lang w:val="ro-MD" w:eastAsia="en-US"/>
              </w:rPr>
              <w:t>Consiliul Comunei</w:t>
            </w:r>
          </w:p>
          <w:p w:rsidR="00CB6DEB" w:rsidRDefault="00CB6DEB">
            <w:pPr>
              <w:keepNext/>
              <w:spacing w:line="276" w:lineRule="auto"/>
              <w:jc w:val="center"/>
              <w:outlineLvl w:val="1"/>
              <w:rPr>
                <w:sz w:val="22"/>
                <w:szCs w:val="20"/>
                <w:lang w:val="ro-MD" w:eastAsia="en-US"/>
              </w:rPr>
            </w:pPr>
            <w:r>
              <w:rPr>
                <w:b/>
                <w:bCs/>
                <w:sz w:val="32"/>
                <w:szCs w:val="20"/>
                <w:lang w:val="ro-MD" w:eastAsia="en-US"/>
              </w:rPr>
              <w:t>Zorile</w:t>
            </w:r>
            <w:r>
              <w:rPr>
                <w:szCs w:val="20"/>
                <w:lang w:val="ro-MD" w:eastAsia="en-US"/>
              </w:rPr>
              <w:t xml:space="preserve"> </w:t>
            </w:r>
          </w:p>
          <w:p w:rsidR="00CB6DEB" w:rsidRDefault="00CB6DEB">
            <w:pPr>
              <w:keepNext/>
              <w:spacing w:line="276" w:lineRule="auto"/>
              <w:jc w:val="center"/>
              <w:outlineLvl w:val="1"/>
              <w:rPr>
                <w:szCs w:val="20"/>
                <w:lang w:val="ro-MD" w:eastAsia="en-US"/>
              </w:rPr>
            </w:pPr>
            <w:r>
              <w:rPr>
                <w:szCs w:val="20"/>
                <w:lang w:val="ro-MD" w:eastAsia="en-US"/>
              </w:rPr>
              <w:t>Tel. 0(235)69536; 69688; 69518</w:t>
            </w:r>
          </w:p>
          <w:p w:rsidR="00CB6DEB" w:rsidRDefault="00CB6DEB">
            <w:pPr>
              <w:keepNext/>
              <w:spacing w:line="276" w:lineRule="auto"/>
              <w:jc w:val="center"/>
              <w:outlineLvl w:val="1"/>
              <w:rPr>
                <w:sz w:val="32"/>
                <w:szCs w:val="20"/>
                <w:lang w:val="ro-MD" w:eastAsia="en-US"/>
              </w:rPr>
            </w:pPr>
            <w:r>
              <w:rPr>
                <w:b/>
                <w:sz w:val="20"/>
                <w:szCs w:val="20"/>
                <w:lang w:val="ro-RO" w:eastAsia="en-US"/>
              </w:rPr>
              <w:t>E-mail:primaria-zorile@yandex.ru</w:t>
            </w:r>
            <w:r>
              <w:rPr>
                <w:szCs w:val="20"/>
                <w:lang w:val="ro-MD" w:eastAsia="en-US"/>
              </w:rPr>
              <w:t xml:space="preserve">                                                      </w:t>
            </w:r>
          </w:p>
        </w:tc>
        <w:tc>
          <w:tcPr>
            <w:tcW w:w="2160" w:type="dxa"/>
            <w:tcBorders>
              <w:top w:val="nil"/>
              <w:left w:val="nil"/>
              <w:bottom w:val="single" w:sz="18" w:space="0" w:color="auto"/>
              <w:right w:val="nil"/>
            </w:tcBorders>
            <w:hideMark/>
          </w:tcPr>
          <w:p w:rsidR="00CB6DEB" w:rsidRDefault="00CB6DEB">
            <w:pPr>
              <w:spacing w:line="276" w:lineRule="auto"/>
              <w:jc w:val="center"/>
              <w:rPr>
                <w:sz w:val="20"/>
                <w:szCs w:val="20"/>
                <w:lang w:val="ro-MD" w:eastAsia="en-US"/>
              </w:rPr>
            </w:pPr>
            <w:r>
              <w:rPr>
                <w:noProof/>
                <w:sz w:val="32"/>
                <w:szCs w:val="20"/>
              </w:rPr>
              <w:drawing>
                <wp:inline distT="0" distB="0" distL="0" distR="0">
                  <wp:extent cx="1171575" cy="1371600"/>
                  <wp:effectExtent l="0" t="0" r="9525" b="0"/>
                  <wp:docPr id="2" name="Рисунок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371600"/>
                          </a:xfrm>
                          <a:prstGeom prst="rect">
                            <a:avLst/>
                          </a:prstGeom>
                          <a:noFill/>
                          <a:ln>
                            <a:noFill/>
                          </a:ln>
                        </pic:spPr>
                      </pic:pic>
                    </a:graphicData>
                  </a:graphic>
                </wp:inline>
              </w:drawing>
            </w:r>
          </w:p>
        </w:tc>
        <w:tc>
          <w:tcPr>
            <w:tcW w:w="3476" w:type="dxa"/>
            <w:tcBorders>
              <w:top w:val="nil"/>
              <w:left w:val="nil"/>
              <w:bottom w:val="single" w:sz="18" w:space="0" w:color="auto"/>
              <w:right w:val="nil"/>
            </w:tcBorders>
          </w:tcPr>
          <w:p w:rsidR="00CB6DEB" w:rsidRDefault="00CB6DEB">
            <w:pPr>
              <w:keepNext/>
              <w:spacing w:line="276" w:lineRule="auto"/>
              <w:jc w:val="center"/>
              <w:outlineLvl w:val="1"/>
              <w:rPr>
                <w:b/>
                <w:sz w:val="32"/>
                <w:szCs w:val="20"/>
                <w:lang w:val="ro-MD" w:eastAsia="en-US"/>
              </w:rPr>
            </w:pPr>
            <w:r>
              <w:rPr>
                <w:b/>
                <w:sz w:val="32"/>
                <w:szCs w:val="20"/>
                <w:lang w:val="ro-MD" w:eastAsia="en-US"/>
              </w:rPr>
              <w:t>Республика  Молдова</w:t>
            </w:r>
          </w:p>
          <w:p w:rsidR="00CB6DEB" w:rsidRDefault="00CB6DEB">
            <w:pPr>
              <w:keepNext/>
              <w:spacing w:line="276" w:lineRule="auto"/>
              <w:jc w:val="center"/>
              <w:outlineLvl w:val="1"/>
              <w:rPr>
                <w:sz w:val="32"/>
                <w:szCs w:val="20"/>
                <w:lang w:eastAsia="en-US"/>
              </w:rPr>
            </w:pPr>
            <w:proofErr w:type="spellStart"/>
            <w:r>
              <w:rPr>
                <w:sz w:val="32"/>
                <w:szCs w:val="20"/>
                <w:lang w:eastAsia="en-US"/>
              </w:rPr>
              <w:t>Орхейский</w:t>
            </w:r>
            <w:proofErr w:type="spellEnd"/>
            <w:r>
              <w:rPr>
                <w:sz w:val="32"/>
                <w:szCs w:val="20"/>
                <w:lang w:eastAsia="en-US"/>
              </w:rPr>
              <w:t xml:space="preserve"> район</w:t>
            </w:r>
          </w:p>
          <w:p w:rsidR="00CB6DEB" w:rsidRDefault="00CB6DEB">
            <w:pPr>
              <w:keepNext/>
              <w:spacing w:line="276" w:lineRule="auto"/>
              <w:jc w:val="center"/>
              <w:outlineLvl w:val="1"/>
              <w:rPr>
                <w:b/>
                <w:sz w:val="32"/>
                <w:szCs w:val="20"/>
                <w:lang w:val="ro-MD" w:eastAsia="en-US"/>
              </w:rPr>
            </w:pPr>
            <w:r>
              <w:rPr>
                <w:b/>
                <w:sz w:val="32"/>
                <w:szCs w:val="20"/>
                <w:lang w:val="ro-MD" w:eastAsia="en-US"/>
              </w:rPr>
              <w:t xml:space="preserve">  </w:t>
            </w:r>
            <w:r>
              <w:rPr>
                <w:b/>
                <w:sz w:val="32"/>
                <w:szCs w:val="20"/>
                <w:lang w:eastAsia="en-US"/>
              </w:rPr>
              <w:t xml:space="preserve">Коммунальный Совет </w:t>
            </w:r>
            <w:r>
              <w:rPr>
                <w:b/>
                <w:sz w:val="32"/>
                <w:szCs w:val="20"/>
                <w:lang w:val="ro-MD" w:eastAsia="en-US"/>
              </w:rPr>
              <w:t>Зориле</w:t>
            </w:r>
          </w:p>
          <w:p w:rsidR="00CB6DEB" w:rsidRDefault="00CB6DEB">
            <w:pPr>
              <w:spacing w:line="276" w:lineRule="auto"/>
              <w:jc w:val="center"/>
              <w:rPr>
                <w:sz w:val="20"/>
                <w:szCs w:val="20"/>
                <w:lang w:val="ro-RO" w:eastAsia="en-US"/>
              </w:rPr>
            </w:pPr>
            <w:proofErr w:type="gramStart"/>
            <w:r>
              <w:rPr>
                <w:sz w:val="20"/>
                <w:szCs w:val="20"/>
                <w:lang w:eastAsia="en-US"/>
              </w:rPr>
              <w:t>Тел</w:t>
            </w:r>
            <w:r>
              <w:rPr>
                <w:sz w:val="20"/>
                <w:szCs w:val="20"/>
                <w:lang w:val="ro-RO" w:eastAsia="en-US"/>
              </w:rPr>
              <w:t>.</w:t>
            </w:r>
            <w:r>
              <w:rPr>
                <w:szCs w:val="20"/>
                <w:lang w:val="ro-MD" w:eastAsia="en-US"/>
              </w:rPr>
              <w:t xml:space="preserve"> .</w:t>
            </w:r>
            <w:proofErr w:type="gramEnd"/>
            <w:r>
              <w:rPr>
                <w:szCs w:val="20"/>
                <w:lang w:val="ro-MD" w:eastAsia="en-US"/>
              </w:rPr>
              <w:t xml:space="preserve"> 0(235)69536; 69688; 69518</w:t>
            </w:r>
          </w:p>
          <w:p w:rsidR="00CB6DEB" w:rsidRDefault="00CB6DEB">
            <w:pPr>
              <w:tabs>
                <w:tab w:val="left" w:pos="2340"/>
              </w:tabs>
              <w:spacing w:line="276" w:lineRule="auto"/>
              <w:jc w:val="center"/>
              <w:rPr>
                <w:b/>
                <w:sz w:val="20"/>
                <w:szCs w:val="20"/>
                <w:lang w:val="ro-RO" w:eastAsia="en-US"/>
              </w:rPr>
            </w:pPr>
            <w:r>
              <w:rPr>
                <w:b/>
                <w:sz w:val="20"/>
                <w:szCs w:val="20"/>
                <w:lang w:val="ro-RO" w:eastAsia="en-US"/>
              </w:rPr>
              <w:t>E-mail:primaria-zorile@yandex.ru</w:t>
            </w:r>
          </w:p>
          <w:p w:rsidR="00CB6DEB" w:rsidRDefault="00CB6DEB">
            <w:pPr>
              <w:spacing w:line="276" w:lineRule="auto"/>
              <w:rPr>
                <w:sz w:val="20"/>
                <w:szCs w:val="20"/>
                <w:lang w:val="ro-RO" w:eastAsia="en-US"/>
              </w:rPr>
            </w:pPr>
          </w:p>
        </w:tc>
      </w:tr>
    </w:tbl>
    <w:p w:rsidR="00CB6DEB" w:rsidRDefault="00CB6DEB" w:rsidP="00CB6DEB">
      <w:pPr>
        <w:ind w:left="284" w:hanging="284"/>
        <w:jc w:val="right"/>
        <w:rPr>
          <w:b/>
          <w:sz w:val="28"/>
          <w:lang w:val="fr-FR"/>
        </w:rPr>
      </w:pPr>
      <w:r>
        <w:rPr>
          <w:b/>
          <w:sz w:val="28"/>
          <w:lang w:val="fr-FR"/>
        </w:rPr>
        <w:t>Proiectul</w:t>
      </w:r>
    </w:p>
    <w:p w:rsidR="00CB6DEB" w:rsidRDefault="00CB6DEB" w:rsidP="00CB6DEB">
      <w:pPr>
        <w:ind w:left="284" w:hanging="284"/>
        <w:jc w:val="right"/>
        <w:rPr>
          <w:b/>
          <w:sz w:val="28"/>
          <w:lang w:val="fr-FR"/>
        </w:rPr>
      </w:pPr>
      <w:r>
        <w:rPr>
          <w:b/>
          <w:sz w:val="28"/>
          <w:lang w:val="fr-FR"/>
        </w:rPr>
        <w:t xml:space="preserve"> </w:t>
      </w:r>
    </w:p>
    <w:p w:rsidR="00CB6DEB" w:rsidRPr="00CB6DEB" w:rsidRDefault="00CB6DEB" w:rsidP="00CB6DEB">
      <w:pPr>
        <w:ind w:left="284" w:hanging="284"/>
        <w:jc w:val="center"/>
        <w:rPr>
          <w:sz w:val="28"/>
          <w:lang w:val="ro-RO"/>
        </w:rPr>
      </w:pPr>
      <w:r w:rsidRPr="00CB6DEB">
        <w:rPr>
          <w:sz w:val="28"/>
          <w:lang w:val="fr-FR"/>
        </w:rPr>
        <w:t xml:space="preserve"> Decizie nr.       din </w:t>
      </w:r>
    </w:p>
    <w:p w:rsidR="00CB6DEB" w:rsidRPr="00CB6DEB" w:rsidRDefault="00CB6DEB" w:rsidP="00CB6DEB">
      <w:pPr>
        <w:jc w:val="center"/>
        <w:rPr>
          <w:sz w:val="28"/>
          <w:lang w:val="ro-RO"/>
        </w:rPr>
      </w:pPr>
      <w:r w:rsidRPr="00CB6DEB">
        <w:rPr>
          <w:sz w:val="28"/>
          <w:lang w:val="ro-RO"/>
        </w:rPr>
        <w:t>al Consiliului Comunei Zorile</w:t>
      </w:r>
    </w:p>
    <w:p w:rsidR="00CB6DEB" w:rsidRDefault="00CB6DEB" w:rsidP="00CB6DEB">
      <w:pPr>
        <w:jc w:val="center"/>
        <w:rPr>
          <w:lang w:val="ro-RO"/>
        </w:rPr>
      </w:pPr>
    </w:p>
    <w:p w:rsidR="00CB6DEB" w:rsidRPr="00CB6DEB" w:rsidRDefault="00CB6DEB" w:rsidP="00CB6DEB">
      <w:pPr>
        <w:ind w:left="900" w:firstLine="900"/>
        <w:rPr>
          <w:sz w:val="28"/>
          <w:szCs w:val="28"/>
          <w:lang w:val="ro-RO"/>
        </w:rPr>
      </w:pPr>
    </w:p>
    <w:p w:rsidR="00CB6DEB" w:rsidRDefault="00CB6DEB" w:rsidP="00CB6DEB">
      <w:pPr>
        <w:spacing w:line="276" w:lineRule="auto"/>
        <w:rPr>
          <w:sz w:val="28"/>
          <w:szCs w:val="28"/>
          <w:lang w:val="en-US"/>
        </w:rPr>
      </w:pPr>
      <w:r>
        <w:rPr>
          <w:sz w:val="28"/>
          <w:szCs w:val="28"/>
          <w:lang w:val="en-US"/>
        </w:rPr>
        <w:t xml:space="preserve">Cu </w:t>
      </w:r>
      <w:proofErr w:type="spellStart"/>
      <w:r>
        <w:rPr>
          <w:sz w:val="28"/>
          <w:szCs w:val="28"/>
          <w:lang w:val="en-US"/>
        </w:rPr>
        <w:t>privire</w:t>
      </w:r>
      <w:proofErr w:type="spellEnd"/>
      <w:r>
        <w:rPr>
          <w:sz w:val="28"/>
          <w:szCs w:val="28"/>
          <w:lang w:val="en-US"/>
        </w:rPr>
        <w:t xml:space="preserve"> la </w:t>
      </w:r>
      <w:proofErr w:type="spellStart"/>
      <w:r>
        <w:rPr>
          <w:sz w:val="28"/>
          <w:szCs w:val="28"/>
          <w:lang w:val="en-US"/>
        </w:rPr>
        <w:t>aprobarea</w:t>
      </w:r>
      <w:proofErr w:type="spellEnd"/>
      <w:r>
        <w:rPr>
          <w:sz w:val="28"/>
          <w:szCs w:val="28"/>
          <w:lang w:val="en-US"/>
        </w:rPr>
        <w:t xml:space="preserve"> </w:t>
      </w:r>
      <w:proofErr w:type="spellStart"/>
      <w:r>
        <w:rPr>
          <w:sz w:val="28"/>
          <w:szCs w:val="28"/>
          <w:lang w:val="en-US"/>
        </w:rPr>
        <w:t>regulamentului</w:t>
      </w:r>
      <w:proofErr w:type="spellEnd"/>
    </w:p>
    <w:p w:rsidR="00CB6DEB" w:rsidRPr="00CB6DEB" w:rsidRDefault="00CB6DEB" w:rsidP="00CB6DEB">
      <w:pPr>
        <w:spacing w:line="276" w:lineRule="auto"/>
        <w:rPr>
          <w:sz w:val="28"/>
          <w:szCs w:val="28"/>
          <w:lang w:val="en-US"/>
        </w:rPr>
      </w:pPr>
      <w:r>
        <w:rPr>
          <w:sz w:val="28"/>
          <w:szCs w:val="28"/>
          <w:lang w:val="ro-RO"/>
        </w:rPr>
        <w:t>Comisiei de cenzori a</w:t>
      </w:r>
      <w:r w:rsidR="009C1B68">
        <w:rPr>
          <w:sz w:val="28"/>
          <w:szCs w:val="28"/>
          <w:lang w:val="ro-RO"/>
        </w:rPr>
        <w:t>l</w:t>
      </w:r>
      <w:bookmarkStart w:id="0" w:name="_GoBack"/>
      <w:bookmarkEnd w:id="0"/>
      <w:r>
        <w:rPr>
          <w:sz w:val="28"/>
          <w:szCs w:val="28"/>
          <w:lang w:val="ro-RO"/>
        </w:rPr>
        <w:t xml:space="preserve"> Î.M. ,,Servicii Comunale Zorile</w:t>
      </w:r>
      <w:r>
        <w:rPr>
          <w:sz w:val="28"/>
          <w:szCs w:val="28"/>
          <w:lang w:val="en-US"/>
        </w:rPr>
        <w:t>”</w:t>
      </w:r>
    </w:p>
    <w:p w:rsidR="00CB6DEB" w:rsidRDefault="00CB6DEB" w:rsidP="00CB6DEB">
      <w:pPr>
        <w:spacing w:line="276" w:lineRule="auto"/>
        <w:rPr>
          <w:sz w:val="28"/>
          <w:szCs w:val="28"/>
          <w:lang w:val="en-US"/>
        </w:rPr>
      </w:pPr>
      <w:r>
        <w:rPr>
          <w:sz w:val="28"/>
          <w:szCs w:val="28"/>
          <w:lang w:val="en-US"/>
        </w:rPr>
        <w:t xml:space="preserve"> </w:t>
      </w:r>
      <w:r>
        <w:rPr>
          <w:sz w:val="28"/>
          <w:szCs w:val="28"/>
          <w:lang w:val="en-US"/>
        </w:rPr>
        <w:tab/>
      </w:r>
    </w:p>
    <w:p w:rsidR="00CB6DEB" w:rsidRDefault="00CB6DEB" w:rsidP="00CB6DEB">
      <w:pPr>
        <w:jc w:val="both"/>
        <w:rPr>
          <w:sz w:val="28"/>
          <w:szCs w:val="28"/>
          <w:lang w:val="en-US"/>
        </w:rPr>
      </w:pPr>
      <w:r>
        <w:rPr>
          <w:sz w:val="28"/>
          <w:szCs w:val="28"/>
          <w:lang w:val="en-US"/>
        </w:rPr>
        <w:tab/>
      </w:r>
      <w:proofErr w:type="spellStart"/>
      <w:r>
        <w:rPr>
          <w:sz w:val="28"/>
          <w:szCs w:val="28"/>
          <w:lang w:val="en-US"/>
        </w:rPr>
        <w:t>În</w:t>
      </w:r>
      <w:proofErr w:type="spellEnd"/>
      <w:r>
        <w:rPr>
          <w:sz w:val="28"/>
          <w:szCs w:val="28"/>
          <w:lang w:val="en-US"/>
        </w:rPr>
        <w:t xml:space="preserve"> </w:t>
      </w:r>
      <w:proofErr w:type="spellStart"/>
      <w:r>
        <w:rPr>
          <w:sz w:val="28"/>
          <w:szCs w:val="28"/>
          <w:lang w:val="en-US"/>
        </w:rPr>
        <w:t>conformitate</w:t>
      </w:r>
      <w:proofErr w:type="spellEnd"/>
      <w:r>
        <w:rPr>
          <w:sz w:val="28"/>
          <w:szCs w:val="28"/>
          <w:lang w:val="en-US"/>
        </w:rPr>
        <w:t xml:space="preserve"> cu </w:t>
      </w:r>
      <w:proofErr w:type="spellStart"/>
      <w:r>
        <w:rPr>
          <w:sz w:val="28"/>
          <w:szCs w:val="28"/>
          <w:lang w:val="en-US"/>
        </w:rPr>
        <w:t>Legea</w:t>
      </w:r>
      <w:proofErr w:type="spellEnd"/>
      <w:r>
        <w:rPr>
          <w:sz w:val="28"/>
          <w:szCs w:val="28"/>
          <w:lang w:val="en-US"/>
        </w:rPr>
        <w:t xml:space="preserve"> 100/2017 cu </w:t>
      </w:r>
      <w:proofErr w:type="spellStart"/>
      <w:r>
        <w:rPr>
          <w:sz w:val="28"/>
          <w:szCs w:val="28"/>
          <w:lang w:val="en-US"/>
        </w:rPr>
        <w:t>privire</w:t>
      </w:r>
      <w:proofErr w:type="spellEnd"/>
      <w:r>
        <w:rPr>
          <w:sz w:val="28"/>
          <w:szCs w:val="28"/>
          <w:lang w:val="en-US"/>
        </w:rPr>
        <w:t xml:space="preserve"> la </w:t>
      </w:r>
      <w:proofErr w:type="spellStart"/>
      <w:r>
        <w:rPr>
          <w:sz w:val="28"/>
          <w:szCs w:val="28"/>
          <w:lang w:val="en-US"/>
        </w:rPr>
        <w:t>actele</w:t>
      </w:r>
      <w:proofErr w:type="spellEnd"/>
      <w:r>
        <w:rPr>
          <w:sz w:val="28"/>
          <w:szCs w:val="28"/>
          <w:lang w:val="en-US"/>
        </w:rPr>
        <w:t xml:space="preserve"> normative,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temeiul</w:t>
      </w:r>
      <w:proofErr w:type="spellEnd"/>
      <w:r>
        <w:rPr>
          <w:sz w:val="28"/>
          <w:szCs w:val="28"/>
          <w:lang w:val="en-US"/>
        </w:rPr>
        <w:t xml:space="preserve"> art. 14 </w:t>
      </w:r>
      <w:proofErr w:type="spellStart"/>
      <w:r>
        <w:rPr>
          <w:sz w:val="28"/>
          <w:szCs w:val="28"/>
          <w:lang w:val="en-US"/>
        </w:rPr>
        <w:t>alin</w:t>
      </w:r>
      <w:proofErr w:type="spellEnd"/>
      <w:r>
        <w:rPr>
          <w:sz w:val="28"/>
          <w:szCs w:val="28"/>
          <w:lang w:val="en-US"/>
        </w:rPr>
        <w:t xml:space="preserve">. (3) al </w:t>
      </w:r>
      <w:proofErr w:type="spellStart"/>
      <w:r>
        <w:rPr>
          <w:sz w:val="28"/>
          <w:szCs w:val="28"/>
          <w:lang w:val="en-US"/>
        </w:rPr>
        <w:t>Legii</w:t>
      </w:r>
      <w:proofErr w:type="spellEnd"/>
      <w:r>
        <w:rPr>
          <w:sz w:val="28"/>
          <w:szCs w:val="28"/>
          <w:lang w:val="en-US"/>
        </w:rPr>
        <w:t xml:space="preserve"> </w:t>
      </w:r>
      <w:proofErr w:type="spellStart"/>
      <w:r>
        <w:rPr>
          <w:sz w:val="28"/>
          <w:szCs w:val="28"/>
          <w:lang w:val="en-US"/>
        </w:rPr>
        <w:t>nr</w:t>
      </w:r>
      <w:proofErr w:type="spellEnd"/>
      <w:r>
        <w:rPr>
          <w:sz w:val="28"/>
          <w:szCs w:val="28"/>
          <w:lang w:val="en-US"/>
        </w:rPr>
        <w:t xml:space="preserve">. 436/2006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administraţia</w:t>
      </w:r>
      <w:proofErr w:type="spellEnd"/>
      <w:r>
        <w:rPr>
          <w:sz w:val="28"/>
          <w:szCs w:val="28"/>
          <w:lang w:val="en-US"/>
        </w:rPr>
        <w:t xml:space="preserve"> </w:t>
      </w:r>
      <w:proofErr w:type="spellStart"/>
      <w:r>
        <w:rPr>
          <w:sz w:val="28"/>
          <w:szCs w:val="28"/>
          <w:lang w:val="en-US"/>
        </w:rPr>
        <w:t>publică</w:t>
      </w:r>
      <w:proofErr w:type="spellEnd"/>
      <w:r>
        <w:rPr>
          <w:sz w:val="28"/>
          <w:szCs w:val="28"/>
          <w:lang w:val="en-US"/>
        </w:rPr>
        <w:t xml:space="preserve"> </w:t>
      </w:r>
      <w:proofErr w:type="spellStart"/>
      <w:r>
        <w:rPr>
          <w:sz w:val="28"/>
          <w:szCs w:val="28"/>
          <w:lang w:val="en-US"/>
        </w:rPr>
        <w:t>locală</w:t>
      </w:r>
      <w:proofErr w:type="spellEnd"/>
      <w:r>
        <w:rPr>
          <w:sz w:val="28"/>
          <w:szCs w:val="28"/>
          <w:lang w:val="en-US"/>
        </w:rPr>
        <w:t xml:space="preserve">, art. 7 </w:t>
      </w:r>
      <w:proofErr w:type="spellStart"/>
      <w:r>
        <w:rPr>
          <w:sz w:val="28"/>
          <w:szCs w:val="28"/>
          <w:lang w:val="en-US"/>
        </w:rPr>
        <w:t>alin</w:t>
      </w:r>
      <w:proofErr w:type="spellEnd"/>
      <w:r>
        <w:rPr>
          <w:sz w:val="28"/>
          <w:szCs w:val="28"/>
          <w:lang w:val="en-US"/>
        </w:rPr>
        <w:t xml:space="preserve">. (2) lit. (a), (c) al </w:t>
      </w:r>
      <w:proofErr w:type="spellStart"/>
      <w:r>
        <w:rPr>
          <w:sz w:val="28"/>
          <w:szCs w:val="28"/>
          <w:lang w:val="en-US"/>
        </w:rPr>
        <w:t>Legii</w:t>
      </w:r>
      <w:proofErr w:type="spellEnd"/>
      <w:r>
        <w:rPr>
          <w:sz w:val="28"/>
          <w:szCs w:val="28"/>
          <w:lang w:val="en-US"/>
        </w:rPr>
        <w:t xml:space="preserve"> </w:t>
      </w:r>
      <w:proofErr w:type="spellStart"/>
      <w:r>
        <w:rPr>
          <w:sz w:val="28"/>
          <w:szCs w:val="28"/>
          <w:lang w:val="en-US"/>
        </w:rPr>
        <w:t>nr</w:t>
      </w:r>
      <w:proofErr w:type="spellEnd"/>
      <w:r>
        <w:rPr>
          <w:sz w:val="28"/>
          <w:szCs w:val="28"/>
          <w:lang w:val="en-US"/>
        </w:rPr>
        <w:t xml:space="preserve">. 246/2017 cu </w:t>
      </w:r>
      <w:proofErr w:type="spellStart"/>
      <w:r>
        <w:rPr>
          <w:sz w:val="28"/>
          <w:szCs w:val="28"/>
          <w:lang w:val="en-US"/>
        </w:rPr>
        <w:t>privire</w:t>
      </w:r>
      <w:proofErr w:type="spellEnd"/>
      <w:r>
        <w:rPr>
          <w:sz w:val="28"/>
          <w:szCs w:val="28"/>
          <w:lang w:val="en-US"/>
        </w:rPr>
        <w:t xml:space="preserve"> la </w:t>
      </w:r>
      <w:proofErr w:type="spellStart"/>
      <w:r>
        <w:rPr>
          <w:sz w:val="28"/>
          <w:szCs w:val="28"/>
          <w:lang w:val="en-US"/>
        </w:rPr>
        <w:t>întreprinderea</w:t>
      </w:r>
      <w:proofErr w:type="spellEnd"/>
      <w:r>
        <w:rPr>
          <w:sz w:val="28"/>
          <w:szCs w:val="28"/>
          <w:lang w:val="en-US"/>
        </w:rPr>
        <w:t xml:space="preserve"> de stat </w:t>
      </w:r>
      <w:proofErr w:type="spellStart"/>
      <w:r>
        <w:rPr>
          <w:sz w:val="28"/>
          <w:szCs w:val="28"/>
          <w:lang w:val="en-US"/>
        </w:rPr>
        <w:t>și</w:t>
      </w:r>
      <w:proofErr w:type="spellEnd"/>
      <w:r>
        <w:rPr>
          <w:sz w:val="28"/>
          <w:szCs w:val="28"/>
          <w:lang w:val="en-US"/>
        </w:rPr>
        <w:t xml:space="preserve"> </w:t>
      </w:r>
      <w:proofErr w:type="spellStart"/>
      <w:r>
        <w:rPr>
          <w:sz w:val="28"/>
          <w:szCs w:val="28"/>
          <w:lang w:val="en-US"/>
        </w:rPr>
        <w:t>întreprinderea</w:t>
      </w:r>
      <w:proofErr w:type="spellEnd"/>
      <w:r>
        <w:rPr>
          <w:sz w:val="28"/>
          <w:szCs w:val="28"/>
          <w:lang w:val="en-US"/>
        </w:rPr>
        <w:t xml:space="preserve"> </w:t>
      </w:r>
      <w:proofErr w:type="spellStart"/>
      <w:r>
        <w:rPr>
          <w:sz w:val="28"/>
          <w:szCs w:val="28"/>
          <w:lang w:val="en-US"/>
        </w:rPr>
        <w:t>municipală</w:t>
      </w:r>
      <w:proofErr w:type="spellEnd"/>
      <w:r>
        <w:rPr>
          <w:sz w:val="28"/>
          <w:szCs w:val="28"/>
          <w:lang w:val="en-US"/>
        </w:rPr>
        <w:t xml:space="preserve">, </w:t>
      </w:r>
      <w:proofErr w:type="spellStart"/>
      <w:r>
        <w:rPr>
          <w:sz w:val="28"/>
          <w:szCs w:val="28"/>
          <w:lang w:val="en-US"/>
        </w:rPr>
        <w:t>Legea</w:t>
      </w:r>
      <w:proofErr w:type="spellEnd"/>
      <w:r>
        <w:rPr>
          <w:sz w:val="28"/>
          <w:szCs w:val="28"/>
          <w:lang w:val="en-US"/>
        </w:rPr>
        <w:t xml:space="preserve"> </w:t>
      </w:r>
      <w:proofErr w:type="spellStart"/>
      <w:r>
        <w:rPr>
          <w:sz w:val="28"/>
          <w:szCs w:val="28"/>
          <w:lang w:val="en-US"/>
        </w:rPr>
        <w:t>nr</w:t>
      </w:r>
      <w:proofErr w:type="spellEnd"/>
      <w:r>
        <w:rPr>
          <w:sz w:val="28"/>
          <w:szCs w:val="28"/>
          <w:lang w:val="en-US"/>
        </w:rPr>
        <w:t xml:space="preserve">. 845/1992 cu </w:t>
      </w:r>
      <w:proofErr w:type="spellStart"/>
      <w:r>
        <w:rPr>
          <w:sz w:val="28"/>
          <w:szCs w:val="28"/>
          <w:lang w:val="en-US"/>
        </w:rPr>
        <w:t>privire</w:t>
      </w:r>
      <w:proofErr w:type="spellEnd"/>
      <w:r>
        <w:rPr>
          <w:sz w:val="28"/>
          <w:szCs w:val="28"/>
          <w:lang w:val="en-US"/>
        </w:rPr>
        <w:t xml:space="preserve"> la </w:t>
      </w:r>
      <w:proofErr w:type="spellStart"/>
      <w:r>
        <w:rPr>
          <w:sz w:val="28"/>
          <w:szCs w:val="28"/>
          <w:lang w:val="en-US"/>
        </w:rPr>
        <w:t>antreprenoriat</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proofErr w:type="spellStart"/>
      <w:r>
        <w:rPr>
          <w:sz w:val="28"/>
          <w:szCs w:val="28"/>
          <w:lang w:val="en-US"/>
        </w:rPr>
        <w:t>întreprinderi</w:t>
      </w:r>
      <w:proofErr w:type="spellEnd"/>
      <w:r>
        <w:rPr>
          <w:sz w:val="28"/>
          <w:szCs w:val="28"/>
          <w:lang w:val="en-US"/>
        </w:rPr>
        <w:t xml:space="preserve">, </w:t>
      </w:r>
      <w:proofErr w:type="spellStart"/>
      <w:r>
        <w:rPr>
          <w:sz w:val="28"/>
          <w:szCs w:val="28"/>
          <w:lang w:val="en-US"/>
        </w:rPr>
        <w:t>Legii</w:t>
      </w:r>
      <w:proofErr w:type="spellEnd"/>
      <w:r>
        <w:rPr>
          <w:sz w:val="28"/>
          <w:szCs w:val="28"/>
          <w:lang w:val="en-US"/>
        </w:rPr>
        <w:t xml:space="preserve"> </w:t>
      </w:r>
      <w:proofErr w:type="spellStart"/>
      <w:r>
        <w:rPr>
          <w:sz w:val="28"/>
          <w:szCs w:val="28"/>
          <w:lang w:val="en-US"/>
        </w:rPr>
        <w:t>nr</w:t>
      </w:r>
      <w:proofErr w:type="spellEnd"/>
      <w:r>
        <w:rPr>
          <w:sz w:val="28"/>
          <w:szCs w:val="28"/>
          <w:lang w:val="en-US"/>
        </w:rPr>
        <w:t xml:space="preserve">. 121/2007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administrarea</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proofErr w:type="spellStart"/>
      <w:r>
        <w:rPr>
          <w:sz w:val="28"/>
          <w:szCs w:val="28"/>
          <w:lang w:val="en-US"/>
        </w:rPr>
        <w:t>deetatizarea</w:t>
      </w:r>
      <w:proofErr w:type="spellEnd"/>
      <w:r>
        <w:rPr>
          <w:sz w:val="28"/>
          <w:szCs w:val="28"/>
          <w:lang w:val="en-US"/>
        </w:rPr>
        <w:t xml:space="preserve"> </w:t>
      </w:r>
      <w:proofErr w:type="spellStart"/>
      <w:r>
        <w:rPr>
          <w:sz w:val="28"/>
          <w:szCs w:val="28"/>
          <w:lang w:val="en-US"/>
        </w:rPr>
        <w:t>proprietății</w:t>
      </w:r>
      <w:proofErr w:type="spellEnd"/>
      <w:r>
        <w:rPr>
          <w:sz w:val="28"/>
          <w:szCs w:val="28"/>
          <w:lang w:val="en-US"/>
        </w:rPr>
        <w:t xml:space="preserve"> </w:t>
      </w:r>
      <w:proofErr w:type="spellStart"/>
      <w:r>
        <w:rPr>
          <w:sz w:val="28"/>
          <w:szCs w:val="28"/>
          <w:lang w:val="en-US"/>
        </w:rPr>
        <w:t>publice</w:t>
      </w:r>
      <w:proofErr w:type="spellEnd"/>
      <w:r>
        <w:rPr>
          <w:sz w:val="28"/>
          <w:szCs w:val="28"/>
          <w:lang w:val="en-US"/>
        </w:rPr>
        <w:t xml:space="preserve">, </w:t>
      </w:r>
      <w:proofErr w:type="spellStart"/>
      <w:r>
        <w:rPr>
          <w:sz w:val="28"/>
          <w:szCs w:val="28"/>
          <w:lang w:val="en-US"/>
        </w:rPr>
        <w:t>Legii</w:t>
      </w:r>
      <w:proofErr w:type="spellEnd"/>
      <w:r>
        <w:rPr>
          <w:sz w:val="28"/>
          <w:szCs w:val="28"/>
          <w:lang w:val="en-US"/>
        </w:rPr>
        <w:t xml:space="preserve"> </w:t>
      </w:r>
      <w:proofErr w:type="spellStart"/>
      <w:r>
        <w:rPr>
          <w:sz w:val="28"/>
          <w:szCs w:val="28"/>
          <w:lang w:val="en-US"/>
        </w:rPr>
        <w:t>nr</w:t>
      </w:r>
      <w:proofErr w:type="spellEnd"/>
      <w:r>
        <w:rPr>
          <w:sz w:val="28"/>
          <w:szCs w:val="28"/>
          <w:lang w:val="en-US"/>
        </w:rPr>
        <w:t xml:space="preserve">. 523/1999 cu </w:t>
      </w:r>
      <w:proofErr w:type="spellStart"/>
      <w:r>
        <w:rPr>
          <w:sz w:val="28"/>
          <w:szCs w:val="28"/>
          <w:lang w:val="en-US"/>
        </w:rPr>
        <w:t>privire</w:t>
      </w:r>
      <w:proofErr w:type="spellEnd"/>
      <w:r>
        <w:rPr>
          <w:sz w:val="28"/>
          <w:szCs w:val="28"/>
          <w:lang w:val="en-US"/>
        </w:rPr>
        <w:t xml:space="preserve"> la </w:t>
      </w:r>
      <w:proofErr w:type="spellStart"/>
      <w:r>
        <w:rPr>
          <w:sz w:val="28"/>
          <w:szCs w:val="28"/>
          <w:lang w:val="en-US"/>
        </w:rPr>
        <w:t>proprietatea</w:t>
      </w:r>
      <w:proofErr w:type="spellEnd"/>
      <w:r>
        <w:rPr>
          <w:sz w:val="28"/>
          <w:szCs w:val="28"/>
          <w:lang w:val="en-US"/>
        </w:rPr>
        <w:t xml:space="preserve"> </w:t>
      </w:r>
      <w:proofErr w:type="spellStart"/>
      <w:r>
        <w:rPr>
          <w:sz w:val="28"/>
          <w:szCs w:val="28"/>
          <w:lang w:val="en-US"/>
        </w:rPr>
        <w:t>publică</w:t>
      </w:r>
      <w:proofErr w:type="spellEnd"/>
      <w:r>
        <w:rPr>
          <w:sz w:val="28"/>
          <w:szCs w:val="28"/>
          <w:lang w:val="en-US"/>
        </w:rPr>
        <w:t xml:space="preserve"> a </w:t>
      </w:r>
      <w:proofErr w:type="spellStart"/>
      <w:r>
        <w:rPr>
          <w:sz w:val="28"/>
          <w:szCs w:val="28"/>
          <w:lang w:val="en-US"/>
        </w:rPr>
        <w:t>unităților</w:t>
      </w:r>
      <w:proofErr w:type="spellEnd"/>
      <w:r>
        <w:rPr>
          <w:sz w:val="28"/>
          <w:szCs w:val="28"/>
          <w:lang w:val="en-US"/>
        </w:rPr>
        <w:t xml:space="preserve"> administrative </w:t>
      </w:r>
      <w:proofErr w:type="spellStart"/>
      <w:r>
        <w:rPr>
          <w:sz w:val="28"/>
          <w:szCs w:val="28"/>
          <w:lang w:val="en-US"/>
        </w:rPr>
        <w:t>teritoriale</w:t>
      </w:r>
      <w:proofErr w:type="spellEnd"/>
      <w:r>
        <w:rPr>
          <w:sz w:val="28"/>
          <w:szCs w:val="28"/>
          <w:lang w:val="en-US"/>
        </w:rPr>
        <w:t xml:space="preserve">, </w:t>
      </w:r>
      <w:proofErr w:type="spellStart"/>
      <w:r>
        <w:rPr>
          <w:sz w:val="28"/>
          <w:szCs w:val="28"/>
          <w:lang w:val="en-US"/>
        </w:rPr>
        <w:t>Hotărîrea</w:t>
      </w:r>
      <w:proofErr w:type="spellEnd"/>
      <w:r>
        <w:rPr>
          <w:sz w:val="28"/>
          <w:szCs w:val="28"/>
          <w:lang w:val="en-US"/>
        </w:rPr>
        <w:t xml:space="preserve"> </w:t>
      </w:r>
      <w:proofErr w:type="spellStart"/>
      <w:r>
        <w:rPr>
          <w:sz w:val="28"/>
          <w:szCs w:val="28"/>
          <w:lang w:val="en-US"/>
        </w:rPr>
        <w:t>Guvernului</w:t>
      </w:r>
      <w:proofErr w:type="spellEnd"/>
      <w:r>
        <w:rPr>
          <w:sz w:val="28"/>
          <w:szCs w:val="28"/>
          <w:lang w:val="en-US"/>
        </w:rPr>
        <w:t xml:space="preserve"> </w:t>
      </w:r>
      <w:proofErr w:type="spellStart"/>
      <w:r>
        <w:rPr>
          <w:sz w:val="28"/>
          <w:szCs w:val="28"/>
          <w:lang w:val="en-US"/>
        </w:rPr>
        <w:t>nr</w:t>
      </w:r>
      <w:proofErr w:type="spellEnd"/>
      <w:r>
        <w:rPr>
          <w:sz w:val="28"/>
          <w:szCs w:val="28"/>
          <w:lang w:val="en-US"/>
        </w:rPr>
        <w:t xml:space="preserve">. 484/2019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aprobarea</w:t>
      </w:r>
      <w:proofErr w:type="spellEnd"/>
      <w:r>
        <w:rPr>
          <w:sz w:val="28"/>
          <w:szCs w:val="28"/>
          <w:lang w:val="en-US"/>
        </w:rPr>
        <w:t xml:space="preserve"> </w:t>
      </w:r>
      <w:proofErr w:type="spellStart"/>
      <w:r>
        <w:rPr>
          <w:sz w:val="28"/>
          <w:szCs w:val="28"/>
          <w:lang w:val="en-US"/>
        </w:rPr>
        <w:t>unor</w:t>
      </w:r>
      <w:proofErr w:type="spellEnd"/>
      <w:r>
        <w:rPr>
          <w:sz w:val="28"/>
          <w:szCs w:val="28"/>
          <w:lang w:val="en-US"/>
        </w:rPr>
        <w:t xml:space="preserve"> </w:t>
      </w:r>
      <w:proofErr w:type="spellStart"/>
      <w:r>
        <w:rPr>
          <w:sz w:val="28"/>
          <w:szCs w:val="28"/>
          <w:lang w:val="en-US"/>
        </w:rPr>
        <w:t>acte</w:t>
      </w:r>
      <w:proofErr w:type="spellEnd"/>
      <w:r>
        <w:rPr>
          <w:sz w:val="28"/>
          <w:szCs w:val="28"/>
          <w:lang w:val="en-US"/>
        </w:rPr>
        <w:t xml:space="preserve"> normative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punerea</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aplicare</w:t>
      </w:r>
      <w:proofErr w:type="spellEnd"/>
      <w:r>
        <w:rPr>
          <w:sz w:val="28"/>
          <w:szCs w:val="28"/>
          <w:lang w:val="en-US"/>
        </w:rPr>
        <w:t xml:space="preserve"> a </w:t>
      </w:r>
      <w:proofErr w:type="spellStart"/>
      <w:r>
        <w:rPr>
          <w:sz w:val="28"/>
          <w:szCs w:val="28"/>
          <w:lang w:val="en-US"/>
        </w:rPr>
        <w:t>Legii</w:t>
      </w:r>
      <w:proofErr w:type="spellEnd"/>
      <w:r>
        <w:rPr>
          <w:sz w:val="28"/>
          <w:szCs w:val="28"/>
          <w:lang w:val="en-US"/>
        </w:rPr>
        <w:t xml:space="preserve"> 246/2017 cu </w:t>
      </w:r>
      <w:proofErr w:type="spellStart"/>
      <w:r>
        <w:rPr>
          <w:sz w:val="28"/>
          <w:szCs w:val="28"/>
          <w:lang w:val="en-US"/>
        </w:rPr>
        <w:t>privire</w:t>
      </w:r>
      <w:proofErr w:type="spellEnd"/>
      <w:r>
        <w:rPr>
          <w:sz w:val="28"/>
          <w:szCs w:val="28"/>
          <w:lang w:val="en-US"/>
        </w:rPr>
        <w:t xml:space="preserve"> la </w:t>
      </w:r>
      <w:proofErr w:type="spellStart"/>
      <w:r>
        <w:rPr>
          <w:sz w:val="28"/>
          <w:szCs w:val="28"/>
          <w:lang w:val="en-US"/>
        </w:rPr>
        <w:t>întreprinderea</w:t>
      </w:r>
      <w:proofErr w:type="spellEnd"/>
      <w:r>
        <w:rPr>
          <w:sz w:val="28"/>
          <w:szCs w:val="28"/>
          <w:lang w:val="en-US"/>
        </w:rPr>
        <w:t xml:space="preserve"> de stat </w:t>
      </w:r>
      <w:proofErr w:type="spellStart"/>
      <w:r>
        <w:rPr>
          <w:sz w:val="28"/>
          <w:szCs w:val="28"/>
          <w:lang w:val="en-US"/>
        </w:rPr>
        <w:t>și</w:t>
      </w:r>
      <w:proofErr w:type="spellEnd"/>
      <w:r>
        <w:rPr>
          <w:sz w:val="28"/>
          <w:szCs w:val="28"/>
          <w:lang w:val="en-US"/>
        </w:rPr>
        <w:t xml:space="preserve"> </w:t>
      </w:r>
      <w:proofErr w:type="spellStart"/>
      <w:r>
        <w:rPr>
          <w:sz w:val="28"/>
          <w:szCs w:val="28"/>
          <w:lang w:val="en-US"/>
        </w:rPr>
        <w:t>întreprinderea</w:t>
      </w:r>
      <w:proofErr w:type="spellEnd"/>
      <w:r>
        <w:rPr>
          <w:sz w:val="28"/>
          <w:szCs w:val="28"/>
          <w:lang w:val="en-US"/>
        </w:rPr>
        <w:t xml:space="preserve"> </w:t>
      </w:r>
      <w:proofErr w:type="spellStart"/>
      <w:r>
        <w:rPr>
          <w:sz w:val="28"/>
          <w:szCs w:val="28"/>
          <w:lang w:val="en-US"/>
        </w:rPr>
        <w:t>municipală</w:t>
      </w:r>
      <w:proofErr w:type="spellEnd"/>
      <w:r>
        <w:rPr>
          <w:sz w:val="28"/>
          <w:szCs w:val="28"/>
          <w:lang w:val="en-US"/>
        </w:rPr>
        <w:t xml:space="preserve">, </w:t>
      </w:r>
      <w:r>
        <w:rPr>
          <w:sz w:val="28"/>
          <w:szCs w:val="28"/>
          <w:lang w:val="ro-RO"/>
        </w:rPr>
        <w:t xml:space="preserve">avînd avizul pozitiv al comisiei de specialitate, </w:t>
      </w:r>
      <w:proofErr w:type="spellStart"/>
      <w:r>
        <w:rPr>
          <w:sz w:val="28"/>
          <w:szCs w:val="28"/>
          <w:lang w:val="en-US"/>
        </w:rPr>
        <w:t>Consiliul</w:t>
      </w:r>
      <w:proofErr w:type="spellEnd"/>
      <w:r>
        <w:rPr>
          <w:sz w:val="28"/>
          <w:szCs w:val="28"/>
          <w:lang w:val="en-US"/>
        </w:rPr>
        <w:t xml:space="preserve"> </w:t>
      </w:r>
      <w:r>
        <w:rPr>
          <w:sz w:val="28"/>
          <w:szCs w:val="28"/>
          <w:lang w:val="ro-RO"/>
        </w:rPr>
        <w:t>sătesc</w:t>
      </w:r>
      <w:r>
        <w:rPr>
          <w:sz w:val="28"/>
          <w:szCs w:val="28"/>
          <w:lang w:val="en-US"/>
        </w:rPr>
        <w:t xml:space="preserve"> </w:t>
      </w:r>
      <w:proofErr w:type="spellStart"/>
      <w:r>
        <w:rPr>
          <w:sz w:val="28"/>
          <w:szCs w:val="28"/>
          <w:lang w:val="en-US"/>
        </w:rPr>
        <w:t>Zorile</w:t>
      </w:r>
      <w:proofErr w:type="spellEnd"/>
    </w:p>
    <w:p w:rsidR="00CB6DEB" w:rsidRPr="00CB6DEB" w:rsidRDefault="00CB6DEB" w:rsidP="00CB6DEB">
      <w:pPr>
        <w:jc w:val="both"/>
        <w:rPr>
          <w:sz w:val="28"/>
          <w:szCs w:val="28"/>
          <w:lang w:val="en-US"/>
        </w:rPr>
      </w:pPr>
    </w:p>
    <w:p w:rsidR="00CB6DEB" w:rsidRPr="00CB6DEB" w:rsidRDefault="00CB6DEB" w:rsidP="00CB6DEB">
      <w:pPr>
        <w:jc w:val="center"/>
        <w:rPr>
          <w:sz w:val="28"/>
          <w:szCs w:val="28"/>
          <w:lang w:val="en-US"/>
        </w:rPr>
      </w:pPr>
      <w:r w:rsidRPr="00CB6DEB">
        <w:rPr>
          <w:sz w:val="28"/>
          <w:szCs w:val="28"/>
          <w:lang w:val="en-US"/>
        </w:rPr>
        <w:t>D E C I D E:</w:t>
      </w:r>
    </w:p>
    <w:p w:rsidR="00CB6DEB" w:rsidRDefault="00CB6DEB" w:rsidP="00CB6DEB">
      <w:pPr>
        <w:jc w:val="center"/>
        <w:rPr>
          <w:sz w:val="28"/>
          <w:szCs w:val="28"/>
          <w:lang w:val="en-US"/>
        </w:rPr>
      </w:pPr>
    </w:p>
    <w:p w:rsidR="00CB6DEB" w:rsidRDefault="00CB6DEB" w:rsidP="00CB6DEB">
      <w:pPr>
        <w:pStyle w:val="a6"/>
        <w:numPr>
          <w:ilvl w:val="0"/>
          <w:numId w:val="1"/>
        </w:numPr>
        <w:jc w:val="both"/>
        <w:rPr>
          <w:sz w:val="28"/>
          <w:szCs w:val="28"/>
          <w:lang w:val="en-US"/>
        </w:rPr>
      </w:pPr>
      <w:r>
        <w:rPr>
          <w:sz w:val="28"/>
          <w:szCs w:val="28"/>
          <w:lang w:val="en-US"/>
        </w:rPr>
        <w:t xml:space="preserve">Se </w:t>
      </w:r>
      <w:proofErr w:type="spellStart"/>
      <w:r>
        <w:rPr>
          <w:sz w:val="28"/>
          <w:szCs w:val="28"/>
          <w:lang w:val="en-US"/>
        </w:rPr>
        <w:t>aprobă</w:t>
      </w:r>
      <w:proofErr w:type="spellEnd"/>
      <w:r>
        <w:rPr>
          <w:sz w:val="28"/>
          <w:szCs w:val="28"/>
          <w:lang w:val="en-US"/>
        </w:rPr>
        <w:t xml:space="preserve"> </w:t>
      </w:r>
      <w:proofErr w:type="spellStart"/>
      <w:r>
        <w:rPr>
          <w:sz w:val="28"/>
          <w:szCs w:val="28"/>
          <w:lang w:val="en-US"/>
        </w:rPr>
        <w:t>Regulamentul</w:t>
      </w:r>
      <w:proofErr w:type="spellEnd"/>
      <w:r>
        <w:rPr>
          <w:sz w:val="28"/>
          <w:szCs w:val="28"/>
          <w:lang w:val="en-US"/>
        </w:rPr>
        <w:t xml:space="preserve"> </w:t>
      </w:r>
      <w:proofErr w:type="spellStart"/>
      <w:r>
        <w:rPr>
          <w:sz w:val="28"/>
          <w:szCs w:val="28"/>
          <w:lang w:val="en-US"/>
        </w:rPr>
        <w:t>Comisiei</w:t>
      </w:r>
      <w:proofErr w:type="spellEnd"/>
      <w:r>
        <w:rPr>
          <w:sz w:val="28"/>
          <w:szCs w:val="28"/>
          <w:lang w:val="en-US"/>
        </w:rPr>
        <w:t xml:space="preserve"> de </w:t>
      </w:r>
      <w:proofErr w:type="spellStart"/>
      <w:r>
        <w:rPr>
          <w:sz w:val="28"/>
          <w:szCs w:val="28"/>
          <w:lang w:val="en-US"/>
        </w:rPr>
        <w:t>cenzori</w:t>
      </w:r>
      <w:proofErr w:type="spellEnd"/>
      <w:r>
        <w:rPr>
          <w:sz w:val="28"/>
          <w:szCs w:val="28"/>
          <w:lang w:val="en-US"/>
        </w:rPr>
        <w:t xml:space="preserve"> a </w:t>
      </w:r>
      <w:proofErr w:type="gramStart"/>
      <w:r>
        <w:rPr>
          <w:sz w:val="28"/>
          <w:szCs w:val="28"/>
          <w:lang w:val="en-US"/>
        </w:rPr>
        <w:t>Î.M. ,,</w:t>
      </w:r>
      <w:proofErr w:type="spellStart"/>
      <w:r>
        <w:rPr>
          <w:sz w:val="28"/>
          <w:szCs w:val="28"/>
          <w:lang w:val="en-US"/>
        </w:rPr>
        <w:t>Servicii</w:t>
      </w:r>
      <w:proofErr w:type="spellEnd"/>
      <w:proofErr w:type="gramEnd"/>
      <w:r>
        <w:rPr>
          <w:sz w:val="28"/>
          <w:szCs w:val="28"/>
          <w:lang w:val="en-US"/>
        </w:rPr>
        <w:t xml:space="preserve"> </w:t>
      </w:r>
      <w:proofErr w:type="spellStart"/>
      <w:r>
        <w:rPr>
          <w:sz w:val="28"/>
          <w:szCs w:val="28"/>
          <w:lang w:val="en-US"/>
        </w:rPr>
        <w:t>Comunale</w:t>
      </w:r>
      <w:proofErr w:type="spellEnd"/>
      <w:r>
        <w:rPr>
          <w:sz w:val="28"/>
          <w:szCs w:val="28"/>
          <w:lang w:val="en-US"/>
        </w:rPr>
        <w:t xml:space="preserve"> </w:t>
      </w:r>
      <w:proofErr w:type="spellStart"/>
      <w:r>
        <w:rPr>
          <w:sz w:val="28"/>
          <w:szCs w:val="28"/>
          <w:lang w:val="en-US"/>
        </w:rPr>
        <w:t>Zorile</w:t>
      </w:r>
      <w:proofErr w:type="spellEnd"/>
      <w:r>
        <w:rPr>
          <w:sz w:val="28"/>
          <w:szCs w:val="28"/>
          <w:lang w:val="en-US"/>
        </w:rPr>
        <w:t xml:space="preserve"> ” (conform </w:t>
      </w:r>
      <w:proofErr w:type="spellStart"/>
      <w:r>
        <w:rPr>
          <w:sz w:val="28"/>
          <w:szCs w:val="28"/>
          <w:lang w:val="en-US"/>
        </w:rPr>
        <w:t>anexei</w:t>
      </w:r>
      <w:proofErr w:type="spellEnd"/>
      <w:r>
        <w:rPr>
          <w:sz w:val="28"/>
          <w:szCs w:val="28"/>
          <w:lang w:val="en-US"/>
        </w:rPr>
        <w:t xml:space="preserve"> nr.1). </w:t>
      </w:r>
    </w:p>
    <w:p w:rsidR="00CB6DEB" w:rsidRPr="00CB6DEB" w:rsidRDefault="00CB6DEB" w:rsidP="00CB6DEB">
      <w:pPr>
        <w:pStyle w:val="a6"/>
        <w:numPr>
          <w:ilvl w:val="0"/>
          <w:numId w:val="1"/>
        </w:numPr>
        <w:jc w:val="both"/>
        <w:rPr>
          <w:sz w:val="28"/>
          <w:szCs w:val="28"/>
          <w:lang w:val="en-US"/>
        </w:rPr>
      </w:pPr>
    </w:p>
    <w:p w:rsidR="00CB6DEB" w:rsidRDefault="00CB6DEB" w:rsidP="00CB6DEB">
      <w:pPr>
        <w:pStyle w:val="a6"/>
        <w:numPr>
          <w:ilvl w:val="0"/>
          <w:numId w:val="1"/>
        </w:numPr>
        <w:jc w:val="both"/>
        <w:rPr>
          <w:sz w:val="28"/>
          <w:szCs w:val="28"/>
          <w:lang w:val="en-US"/>
        </w:rPr>
      </w:pPr>
      <w:r>
        <w:rPr>
          <w:sz w:val="28"/>
          <w:szCs w:val="28"/>
          <w:lang w:val="en-US"/>
        </w:rPr>
        <w:t xml:space="preserve">Se </w:t>
      </w:r>
      <w:proofErr w:type="spellStart"/>
      <w:r>
        <w:rPr>
          <w:sz w:val="28"/>
          <w:szCs w:val="28"/>
          <w:lang w:val="en-US"/>
        </w:rPr>
        <w:t>aprobă</w:t>
      </w:r>
      <w:proofErr w:type="spellEnd"/>
      <w:r>
        <w:rPr>
          <w:sz w:val="28"/>
          <w:szCs w:val="28"/>
          <w:lang w:val="en-US"/>
        </w:rPr>
        <w:t xml:space="preserve"> </w:t>
      </w:r>
      <w:proofErr w:type="spellStart"/>
      <w:r>
        <w:rPr>
          <w:sz w:val="28"/>
          <w:szCs w:val="28"/>
          <w:lang w:val="en-US"/>
        </w:rPr>
        <w:t>componența</w:t>
      </w:r>
      <w:proofErr w:type="spellEnd"/>
      <w:r>
        <w:rPr>
          <w:sz w:val="28"/>
          <w:szCs w:val="28"/>
          <w:lang w:val="en-US"/>
        </w:rPr>
        <w:t xml:space="preserve"> </w:t>
      </w:r>
      <w:proofErr w:type="spellStart"/>
      <w:r>
        <w:rPr>
          <w:sz w:val="28"/>
          <w:szCs w:val="28"/>
          <w:lang w:val="en-US"/>
        </w:rPr>
        <w:t>Comisiei</w:t>
      </w:r>
      <w:proofErr w:type="spellEnd"/>
      <w:r>
        <w:rPr>
          <w:sz w:val="28"/>
          <w:szCs w:val="28"/>
          <w:lang w:val="en-US"/>
        </w:rPr>
        <w:t xml:space="preserve"> de </w:t>
      </w:r>
      <w:proofErr w:type="spellStart"/>
      <w:r>
        <w:rPr>
          <w:sz w:val="28"/>
          <w:szCs w:val="28"/>
          <w:lang w:val="en-US"/>
        </w:rPr>
        <w:t>cenzori</w:t>
      </w:r>
      <w:proofErr w:type="spellEnd"/>
      <w:r>
        <w:rPr>
          <w:sz w:val="28"/>
          <w:szCs w:val="28"/>
          <w:lang w:val="en-US"/>
        </w:rPr>
        <w:t xml:space="preserve"> a </w:t>
      </w:r>
      <w:proofErr w:type="gramStart"/>
      <w:r>
        <w:rPr>
          <w:sz w:val="28"/>
          <w:szCs w:val="28"/>
          <w:lang w:val="en-US"/>
        </w:rPr>
        <w:t>Î.M. ,,</w:t>
      </w:r>
      <w:proofErr w:type="spellStart"/>
      <w:r>
        <w:rPr>
          <w:sz w:val="28"/>
          <w:szCs w:val="28"/>
          <w:lang w:val="en-US"/>
        </w:rPr>
        <w:t>Servicii</w:t>
      </w:r>
      <w:proofErr w:type="spellEnd"/>
      <w:proofErr w:type="gramEnd"/>
      <w:r>
        <w:rPr>
          <w:sz w:val="28"/>
          <w:szCs w:val="28"/>
          <w:lang w:val="en-US"/>
        </w:rPr>
        <w:t xml:space="preserve"> </w:t>
      </w:r>
      <w:proofErr w:type="spellStart"/>
      <w:r>
        <w:rPr>
          <w:sz w:val="28"/>
          <w:szCs w:val="28"/>
          <w:lang w:val="en-US"/>
        </w:rPr>
        <w:t>Comunale</w:t>
      </w:r>
      <w:proofErr w:type="spellEnd"/>
      <w:r>
        <w:rPr>
          <w:sz w:val="28"/>
          <w:szCs w:val="28"/>
          <w:lang w:val="en-US"/>
        </w:rPr>
        <w:t xml:space="preserve"> </w:t>
      </w:r>
      <w:proofErr w:type="spellStart"/>
      <w:r>
        <w:rPr>
          <w:sz w:val="28"/>
          <w:szCs w:val="28"/>
          <w:lang w:val="en-US"/>
        </w:rPr>
        <w:t>Zorile</w:t>
      </w:r>
      <w:proofErr w:type="spellEnd"/>
      <w:r>
        <w:rPr>
          <w:sz w:val="28"/>
          <w:szCs w:val="28"/>
          <w:lang w:val="en-US"/>
        </w:rPr>
        <w:t xml:space="preserve">” (conform </w:t>
      </w:r>
      <w:proofErr w:type="spellStart"/>
      <w:r>
        <w:rPr>
          <w:sz w:val="28"/>
          <w:szCs w:val="28"/>
          <w:lang w:val="en-US"/>
        </w:rPr>
        <w:t>anexei</w:t>
      </w:r>
      <w:proofErr w:type="spellEnd"/>
      <w:r>
        <w:rPr>
          <w:sz w:val="28"/>
          <w:szCs w:val="28"/>
          <w:lang w:val="en-US"/>
        </w:rPr>
        <w:t xml:space="preserve"> nr.2).</w:t>
      </w:r>
    </w:p>
    <w:p w:rsidR="00CB6DEB" w:rsidRPr="00CB6DEB" w:rsidRDefault="00CB6DEB" w:rsidP="00CB6DEB">
      <w:pPr>
        <w:ind w:left="360"/>
        <w:rPr>
          <w:sz w:val="28"/>
          <w:szCs w:val="28"/>
          <w:lang w:val="en-US"/>
        </w:rPr>
      </w:pPr>
    </w:p>
    <w:p w:rsidR="00CB6DEB" w:rsidRDefault="00CB6DEB" w:rsidP="00CB6DEB">
      <w:pPr>
        <w:pStyle w:val="a6"/>
        <w:numPr>
          <w:ilvl w:val="0"/>
          <w:numId w:val="1"/>
        </w:numPr>
        <w:jc w:val="both"/>
        <w:rPr>
          <w:sz w:val="28"/>
          <w:szCs w:val="28"/>
          <w:lang w:val="en-US"/>
        </w:rPr>
      </w:pPr>
      <w:proofErr w:type="spellStart"/>
      <w:r>
        <w:rPr>
          <w:sz w:val="28"/>
          <w:szCs w:val="28"/>
          <w:lang w:val="en-US"/>
        </w:rPr>
        <w:t>Sursa</w:t>
      </w:r>
      <w:proofErr w:type="spellEnd"/>
      <w:r>
        <w:rPr>
          <w:sz w:val="28"/>
          <w:szCs w:val="28"/>
          <w:lang w:val="en-US"/>
        </w:rPr>
        <w:t xml:space="preserve"> de </w:t>
      </w:r>
      <w:proofErr w:type="spellStart"/>
      <w:r>
        <w:rPr>
          <w:sz w:val="28"/>
          <w:szCs w:val="28"/>
          <w:lang w:val="en-US"/>
        </w:rPr>
        <w:t>acoperire</w:t>
      </w:r>
      <w:proofErr w:type="spellEnd"/>
      <w:r>
        <w:rPr>
          <w:sz w:val="28"/>
          <w:szCs w:val="28"/>
          <w:lang w:val="en-US"/>
        </w:rPr>
        <w:t xml:space="preserve"> a </w:t>
      </w:r>
      <w:proofErr w:type="spellStart"/>
      <w:r>
        <w:rPr>
          <w:sz w:val="28"/>
          <w:szCs w:val="28"/>
          <w:lang w:val="en-US"/>
        </w:rPr>
        <w:t>cheltuielilor</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executarea</w:t>
      </w:r>
      <w:proofErr w:type="spellEnd"/>
      <w:r>
        <w:rPr>
          <w:sz w:val="28"/>
          <w:szCs w:val="28"/>
          <w:lang w:val="en-US"/>
        </w:rPr>
        <w:t xml:space="preserve"> </w:t>
      </w:r>
      <w:proofErr w:type="spellStart"/>
      <w:r>
        <w:rPr>
          <w:sz w:val="28"/>
          <w:szCs w:val="28"/>
          <w:lang w:val="en-US"/>
        </w:rPr>
        <w:t>prezentei</w:t>
      </w:r>
      <w:proofErr w:type="spellEnd"/>
      <w:r>
        <w:rPr>
          <w:sz w:val="28"/>
          <w:szCs w:val="28"/>
          <w:lang w:val="en-US"/>
        </w:rPr>
        <w:t xml:space="preserve"> </w:t>
      </w:r>
      <w:proofErr w:type="spellStart"/>
      <w:r>
        <w:rPr>
          <w:sz w:val="28"/>
          <w:szCs w:val="28"/>
          <w:lang w:val="en-US"/>
        </w:rPr>
        <w:t>decizii</w:t>
      </w:r>
      <w:proofErr w:type="spellEnd"/>
      <w:r>
        <w:rPr>
          <w:sz w:val="28"/>
          <w:szCs w:val="28"/>
          <w:lang w:val="en-US"/>
        </w:rPr>
        <w:t xml:space="preserve"> se </w:t>
      </w:r>
      <w:proofErr w:type="spellStart"/>
      <w:r>
        <w:rPr>
          <w:sz w:val="28"/>
          <w:szCs w:val="28"/>
          <w:lang w:val="en-US"/>
        </w:rPr>
        <w:t>determină</w:t>
      </w:r>
      <w:proofErr w:type="spellEnd"/>
      <w:r>
        <w:rPr>
          <w:sz w:val="28"/>
          <w:szCs w:val="28"/>
          <w:lang w:val="en-US"/>
        </w:rPr>
        <w:t xml:space="preserve"> din </w:t>
      </w:r>
      <w:proofErr w:type="spellStart"/>
      <w:r>
        <w:rPr>
          <w:sz w:val="28"/>
          <w:szCs w:val="28"/>
          <w:lang w:val="en-US"/>
        </w:rPr>
        <w:t>contul</w:t>
      </w:r>
      <w:proofErr w:type="spellEnd"/>
      <w:r>
        <w:rPr>
          <w:sz w:val="28"/>
          <w:szCs w:val="28"/>
          <w:lang w:val="en-US"/>
        </w:rPr>
        <w:t xml:space="preserve"> </w:t>
      </w:r>
      <w:proofErr w:type="gramStart"/>
      <w:r>
        <w:rPr>
          <w:sz w:val="28"/>
          <w:szCs w:val="28"/>
          <w:lang w:val="en-US"/>
        </w:rPr>
        <w:t>Î.M. ,,</w:t>
      </w:r>
      <w:proofErr w:type="spellStart"/>
      <w:r>
        <w:rPr>
          <w:sz w:val="28"/>
          <w:szCs w:val="28"/>
          <w:lang w:val="en-US"/>
        </w:rPr>
        <w:t>Servicii</w:t>
      </w:r>
      <w:proofErr w:type="spellEnd"/>
      <w:proofErr w:type="gramEnd"/>
      <w:r>
        <w:rPr>
          <w:sz w:val="28"/>
          <w:szCs w:val="28"/>
          <w:lang w:val="en-US"/>
        </w:rPr>
        <w:t xml:space="preserve"> </w:t>
      </w:r>
      <w:proofErr w:type="spellStart"/>
      <w:r>
        <w:rPr>
          <w:sz w:val="28"/>
          <w:szCs w:val="28"/>
          <w:lang w:val="en-US"/>
        </w:rPr>
        <w:t>Comunale</w:t>
      </w:r>
      <w:proofErr w:type="spellEnd"/>
      <w:r>
        <w:rPr>
          <w:sz w:val="28"/>
          <w:szCs w:val="28"/>
          <w:lang w:val="en-US"/>
        </w:rPr>
        <w:t xml:space="preserve"> </w:t>
      </w:r>
      <w:proofErr w:type="spellStart"/>
      <w:r>
        <w:rPr>
          <w:sz w:val="28"/>
          <w:szCs w:val="28"/>
          <w:lang w:val="en-US"/>
        </w:rPr>
        <w:t>Zorile</w:t>
      </w:r>
      <w:proofErr w:type="spellEnd"/>
      <w:r>
        <w:rPr>
          <w:sz w:val="28"/>
          <w:szCs w:val="28"/>
          <w:lang w:val="en-US"/>
        </w:rPr>
        <w:t>”.</w:t>
      </w:r>
    </w:p>
    <w:p w:rsidR="00CB6DEB" w:rsidRDefault="00CB6DEB" w:rsidP="00CB6DEB">
      <w:pPr>
        <w:pStyle w:val="a6"/>
        <w:jc w:val="both"/>
        <w:rPr>
          <w:sz w:val="28"/>
          <w:szCs w:val="28"/>
          <w:lang w:val="en-US"/>
        </w:rPr>
      </w:pPr>
    </w:p>
    <w:p w:rsidR="00CB6DEB" w:rsidRPr="00CB6DEB" w:rsidRDefault="00CB6DEB" w:rsidP="00733854">
      <w:pPr>
        <w:pStyle w:val="a6"/>
        <w:numPr>
          <w:ilvl w:val="0"/>
          <w:numId w:val="1"/>
        </w:numPr>
        <w:jc w:val="both"/>
        <w:rPr>
          <w:rFonts w:eastAsia="Calibri"/>
          <w:sz w:val="28"/>
          <w:szCs w:val="28"/>
          <w:lang w:val="en-US"/>
        </w:rPr>
      </w:pPr>
      <w:proofErr w:type="spellStart"/>
      <w:r w:rsidRPr="00CB6DEB">
        <w:rPr>
          <w:sz w:val="28"/>
          <w:szCs w:val="28"/>
          <w:lang w:val="en-US"/>
        </w:rPr>
        <w:t>Controlul</w:t>
      </w:r>
      <w:proofErr w:type="spellEnd"/>
      <w:r w:rsidRPr="00CB6DEB">
        <w:rPr>
          <w:sz w:val="28"/>
          <w:szCs w:val="28"/>
          <w:lang w:val="en-US"/>
        </w:rPr>
        <w:t xml:space="preserve"> </w:t>
      </w:r>
      <w:proofErr w:type="spellStart"/>
      <w:r w:rsidRPr="00CB6DEB">
        <w:rPr>
          <w:sz w:val="28"/>
          <w:szCs w:val="28"/>
          <w:lang w:val="en-US"/>
        </w:rPr>
        <w:t>asupra</w:t>
      </w:r>
      <w:proofErr w:type="spellEnd"/>
      <w:r w:rsidRPr="00CB6DEB">
        <w:rPr>
          <w:sz w:val="28"/>
          <w:szCs w:val="28"/>
          <w:lang w:val="en-US"/>
        </w:rPr>
        <w:t xml:space="preserve"> </w:t>
      </w:r>
      <w:proofErr w:type="spellStart"/>
      <w:r w:rsidRPr="00CB6DEB">
        <w:rPr>
          <w:sz w:val="28"/>
          <w:szCs w:val="28"/>
          <w:lang w:val="en-US"/>
        </w:rPr>
        <w:t>executării</w:t>
      </w:r>
      <w:proofErr w:type="spellEnd"/>
      <w:r w:rsidRPr="00CB6DEB">
        <w:rPr>
          <w:sz w:val="28"/>
          <w:szCs w:val="28"/>
          <w:lang w:val="en-US"/>
        </w:rPr>
        <w:t xml:space="preserve"> </w:t>
      </w:r>
      <w:proofErr w:type="spellStart"/>
      <w:r w:rsidRPr="00CB6DEB">
        <w:rPr>
          <w:sz w:val="28"/>
          <w:szCs w:val="28"/>
          <w:lang w:val="en-US"/>
        </w:rPr>
        <w:t>prezentei</w:t>
      </w:r>
      <w:proofErr w:type="spellEnd"/>
      <w:r w:rsidRPr="00CB6DEB">
        <w:rPr>
          <w:sz w:val="28"/>
          <w:szCs w:val="28"/>
          <w:lang w:val="en-US"/>
        </w:rPr>
        <w:t xml:space="preserve"> </w:t>
      </w:r>
      <w:proofErr w:type="spellStart"/>
      <w:r w:rsidRPr="00CB6DEB">
        <w:rPr>
          <w:sz w:val="28"/>
          <w:szCs w:val="28"/>
          <w:lang w:val="en-US"/>
        </w:rPr>
        <w:t>decizii</w:t>
      </w:r>
      <w:proofErr w:type="spellEnd"/>
      <w:r w:rsidRPr="00CB6DEB">
        <w:rPr>
          <w:sz w:val="28"/>
          <w:szCs w:val="28"/>
          <w:lang w:val="en-US"/>
        </w:rPr>
        <w:t xml:space="preserve"> </w:t>
      </w:r>
      <w:proofErr w:type="spellStart"/>
      <w:r w:rsidRPr="00CB6DEB">
        <w:rPr>
          <w:sz w:val="28"/>
          <w:szCs w:val="28"/>
          <w:lang w:val="en-US"/>
        </w:rPr>
        <w:t>revine</w:t>
      </w:r>
      <w:proofErr w:type="spellEnd"/>
      <w:r w:rsidRPr="00CB6DEB">
        <w:rPr>
          <w:sz w:val="28"/>
          <w:szCs w:val="28"/>
          <w:lang w:val="en-US"/>
        </w:rPr>
        <w:t xml:space="preserve"> </w:t>
      </w:r>
      <w:proofErr w:type="spellStart"/>
      <w:r w:rsidRPr="00CB6DEB">
        <w:rPr>
          <w:sz w:val="28"/>
          <w:szCs w:val="28"/>
          <w:lang w:val="en-US"/>
        </w:rPr>
        <w:t>primarului</w:t>
      </w:r>
      <w:proofErr w:type="spellEnd"/>
      <w:r w:rsidRPr="00CB6DEB">
        <w:rPr>
          <w:sz w:val="28"/>
          <w:szCs w:val="28"/>
          <w:lang w:val="en-US"/>
        </w:rPr>
        <w:t xml:space="preserve"> </w:t>
      </w:r>
      <w:proofErr w:type="spellStart"/>
      <w:r>
        <w:rPr>
          <w:sz w:val="28"/>
          <w:szCs w:val="28"/>
          <w:lang w:val="en-US"/>
        </w:rPr>
        <w:t>comunei</w:t>
      </w:r>
      <w:proofErr w:type="spellEnd"/>
      <w:r>
        <w:rPr>
          <w:sz w:val="28"/>
          <w:szCs w:val="28"/>
          <w:lang w:val="en-US"/>
        </w:rPr>
        <w:t xml:space="preserve"> </w:t>
      </w:r>
      <w:proofErr w:type="spellStart"/>
      <w:r>
        <w:rPr>
          <w:sz w:val="28"/>
          <w:szCs w:val="28"/>
          <w:lang w:val="en-US"/>
        </w:rPr>
        <w:t>Zorile</w:t>
      </w:r>
      <w:proofErr w:type="spellEnd"/>
      <w:r>
        <w:rPr>
          <w:sz w:val="28"/>
          <w:szCs w:val="28"/>
          <w:lang w:val="en-US"/>
        </w:rPr>
        <w:t>.</w:t>
      </w:r>
    </w:p>
    <w:p w:rsidR="00CB6DEB" w:rsidRDefault="00CB6DEB" w:rsidP="00CB6DEB">
      <w:pPr>
        <w:rPr>
          <w:rFonts w:eastAsia="Calibri"/>
          <w:sz w:val="28"/>
          <w:szCs w:val="28"/>
          <w:lang w:val="ro-RO"/>
        </w:rPr>
      </w:pPr>
    </w:p>
    <w:p w:rsidR="00CB6DEB" w:rsidRDefault="00CB6DEB" w:rsidP="00CB6DEB">
      <w:pPr>
        <w:tabs>
          <w:tab w:val="left" w:pos="567"/>
        </w:tabs>
        <w:jc w:val="right"/>
        <w:rPr>
          <w:rFonts w:eastAsia="Calibri"/>
          <w:sz w:val="28"/>
          <w:szCs w:val="28"/>
          <w:lang w:val="ro-RO"/>
        </w:rPr>
      </w:pPr>
    </w:p>
    <w:p w:rsidR="00CB6DEB" w:rsidRPr="00CB6DEB" w:rsidRDefault="00CB6DEB" w:rsidP="00CB6DEB">
      <w:pPr>
        <w:tabs>
          <w:tab w:val="left" w:pos="567"/>
        </w:tabs>
        <w:rPr>
          <w:rFonts w:eastAsia="Calibri"/>
          <w:sz w:val="28"/>
          <w:lang w:val="ro-RO" w:eastAsia="en-US"/>
        </w:rPr>
      </w:pPr>
      <w:r w:rsidRPr="00CB6DEB">
        <w:rPr>
          <w:rFonts w:eastAsia="Calibri"/>
          <w:sz w:val="28"/>
          <w:lang w:val="ro-RO" w:eastAsia="en-US"/>
        </w:rPr>
        <w:t>Secretarul consiliului comunal Zorile                                                     Guler Nina</w:t>
      </w:r>
    </w:p>
    <w:p w:rsidR="00CB6DEB" w:rsidRPr="00CB6DEB" w:rsidRDefault="00CB6DEB" w:rsidP="00CB6DEB">
      <w:pPr>
        <w:tabs>
          <w:tab w:val="left" w:pos="567"/>
        </w:tabs>
        <w:rPr>
          <w:rFonts w:eastAsia="Calibri"/>
          <w:sz w:val="28"/>
          <w:lang w:val="ro-RO" w:eastAsia="en-US"/>
        </w:rPr>
      </w:pPr>
    </w:p>
    <w:p w:rsidR="00CB6DEB" w:rsidRPr="00CB6DEB" w:rsidRDefault="00CB6DEB" w:rsidP="00CB6DEB">
      <w:pPr>
        <w:tabs>
          <w:tab w:val="left" w:pos="567"/>
        </w:tabs>
        <w:rPr>
          <w:rFonts w:eastAsia="Calibri"/>
          <w:sz w:val="28"/>
          <w:lang w:val="ro-RO" w:eastAsia="en-US"/>
        </w:rPr>
      </w:pPr>
      <w:r w:rsidRPr="00CB6DEB">
        <w:rPr>
          <w:rFonts w:eastAsia="Calibri"/>
          <w:sz w:val="28"/>
          <w:lang w:val="ro-RO" w:eastAsia="en-US"/>
        </w:rPr>
        <w:t>Autor                                                                                                       Panfil Igor</w:t>
      </w:r>
    </w:p>
    <w:p w:rsidR="00CB6DEB" w:rsidRDefault="00CB6DEB" w:rsidP="00CB6DEB">
      <w:pPr>
        <w:tabs>
          <w:tab w:val="left" w:pos="567"/>
        </w:tabs>
        <w:jc w:val="right"/>
        <w:rPr>
          <w:rFonts w:eastAsia="Calibri"/>
          <w:sz w:val="28"/>
          <w:szCs w:val="28"/>
          <w:lang w:val="ro-RO"/>
        </w:rPr>
      </w:pPr>
    </w:p>
    <w:p w:rsidR="00CB6DEB" w:rsidRDefault="00CB6DEB" w:rsidP="00CB6DEB">
      <w:pPr>
        <w:tabs>
          <w:tab w:val="left" w:pos="567"/>
        </w:tabs>
        <w:jc w:val="right"/>
        <w:rPr>
          <w:rFonts w:eastAsia="Calibri"/>
          <w:sz w:val="28"/>
          <w:szCs w:val="28"/>
          <w:lang w:val="ro-RO"/>
        </w:rPr>
      </w:pPr>
    </w:p>
    <w:p w:rsidR="00CB6DEB" w:rsidRDefault="00CB6DEB" w:rsidP="00CB6DEB">
      <w:pPr>
        <w:tabs>
          <w:tab w:val="left" w:pos="567"/>
        </w:tabs>
        <w:jc w:val="right"/>
        <w:rPr>
          <w:rFonts w:eastAsia="Calibri"/>
          <w:sz w:val="28"/>
          <w:szCs w:val="28"/>
          <w:lang w:val="ro-RO"/>
        </w:rPr>
      </w:pPr>
    </w:p>
    <w:p w:rsidR="00CB6DEB" w:rsidRDefault="00CB6DEB" w:rsidP="00CB6DEB">
      <w:pPr>
        <w:tabs>
          <w:tab w:val="left" w:pos="567"/>
        </w:tabs>
        <w:jc w:val="right"/>
        <w:rPr>
          <w:rFonts w:eastAsia="Calibri"/>
          <w:sz w:val="28"/>
          <w:szCs w:val="28"/>
          <w:lang w:val="ro-RO"/>
        </w:rPr>
      </w:pPr>
      <w:r>
        <w:rPr>
          <w:rFonts w:eastAsia="Calibri"/>
          <w:sz w:val="28"/>
          <w:szCs w:val="28"/>
          <w:lang w:val="ro-RO"/>
        </w:rPr>
        <w:t>Anexa nr. 1</w:t>
      </w:r>
    </w:p>
    <w:p w:rsidR="00CB6DEB" w:rsidRDefault="00CB6DEB" w:rsidP="00CB6DEB">
      <w:pPr>
        <w:tabs>
          <w:tab w:val="left" w:pos="567"/>
        </w:tabs>
        <w:jc w:val="right"/>
        <w:rPr>
          <w:rFonts w:eastAsia="Calibri"/>
          <w:sz w:val="28"/>
          <w:szCs w:val="28"/>
          <w:lang w:val="ro-RO"/>
        </w:rPr>
      </w:pPr>
      <w:r>
        <w:rPr>
          <w:rFonts w:eastAsia="Calibri"/>
          <w:sz w:val="28"/>
          <w:szCs w:val="28"/>
          <w:lang w:val="ro-RO"/>
        </w:rPr>
        <w:t>la decizia nr. 4/8 din 13.03.2020</w:t>
      </w:r>
    </w:p>
    <w:p w:rsidR="00CB6DEB" w:rsidRDefault="00CB6DEB" w:rsidP="00CB6DEB">
      <w:pPr>
        <w:tabs>
          <w:tab w:val="left" w:pos="567"/>
        </w:tabs>
        <w:jc w:val="right"/>
        <w:rPr>
          <w:rFonts w:eastAsia="Calibri"/>
          <w:sz w:val="28"/>
          <w:szCs w:val="28"/>
          <w:lang w:val="ro-RO"/>
        </w:rPr>
      </w:pPr>
    </w:p>
    <w:p w:rsidR="00CB6DEB" w:rsidRDefault="00CB6DEB" w:rsidP="00CB6DEB">
      <w:pPr>
        <w:tabs>
          <w:tab w:val="left" w:pos="567"/>
        </w:tabs>
        <w:jc w:val="right"/>
        <w:rPr>
          <w:rFonts w:eastAsia="Calibri"/>
          <w:lang w:val="ro-RO"/>
        </w:rPr>
      </w:pPr>
      <w:r>
        <w:rPr>
          <w:rFonts w:eastAsia="Calibri"/>
          <w:lang w:val="ro-RO"/>
        </w:rPr>
        <w:t>____________________________</w:t>
      </w:r>
    </w:p>
    <w:p w:rsidR="00CB6DEB" w:rsidRDefault="00CB6DEB" w:rsidP="00CB6DEB">
      <w:pPr>
        <w:tabs>
          <w:tab w:val="left" w:pos="567"/>
        </w:tabs>
        <w:jc w:val="right"/>
        <w:rPr>
          <w:rFonts w:eastAsia="Calibri"/>
          <w:sz w:val="20"/>
          <w:szCs w:val="20"/>
          <w:lang w:val="ro-RO"/>
        </w:rPr>
      </w:pPr>
      <w:r>
        <w:rPr>
          <w:rFonts w:eastAsia="Calibri"/>
          <w:sz w:val="20"/>
          <w:szCs w:val="20"/>
          <w:lang w:val="ro-RO"/>
        </w:rPr>
        <w:t xml:space="preserve">            (semnătură, ștampila, data)</w:t>
      </w:r>
      <w:r>
        <w:rPr>
          <w:rFonts w:eastAsia="Calibri"/>
          <w:sz w:val="20"/>
          <w:szCs w:val="20"/>
          <w:lang w:val="ro-RO"/>
        </w:rPr>
        <w:tab/>
      </w:r>
    </w:p>
    <w:p w:rsidR="00CB6DEB" w:rsidRDefault="00CB6DEB" w:rsidP="00CB6DEB">
      <w:pPr>
        <w:tabs>
          <w:tab w:val="left" w:pos="567"/>
        </w:tabs>
        <w:rPr>
          <w:lang w:val="ro-RO"/>
        </w:rPr>
      </w:pPr>
    </w:p>
    <w:p w:rsidR="00CB6DEB" w:rsidRDefault="00CB6DEB" w:rsidP="00CB6DEB">
      <w:pPr>
        <w:ind w:firstLine="567"/>
        <w:rPr>
          <w:lang w:val="ro-RO" w:eastAsia="en-GB"/>
        </w:rPr>
      </w:pPr>
      <w:r>
        <w:rPr>
          <w:lang w:val="ro-RO" w:eastAsia="en-GB"/>
        </w:rPr>
        <w:t> </w:t>
      </w:r>
    </w:p>
    <w:p w:rsidR="00CB6DEB" w:rsidRDefault="00CB6DEB" w:rsidP="00CB6DEB">
      <w:pPr>
        <w:jc w:val="center"/>
        <w:rPr>
          <w:lang w:val="ro-RO"/>
        </w:rPr>
      </w:pPr>
    </w:p>
    <w:p w:rsidR="00CB6DEB" w:rsidRDefault="00CB6DEB" w:rsidP="00CB6DEB">
      <w:pPr>
        <w:jc w:val="center"/>
        <w:rPr>
          <w:b/>
          <w:bCs/>
          <w:sz w:val="28"/>
          <w:szCs w:val="28"/>
          <w:lang w:val="ro-RO"/>
        </w:rPr>
      </w:pPr>
      <w:r>
        <w:rPr>
          <w:b/>
          <w:bCs/>
          <w:sz w:val="28"/>
          <w:szCs w:val="28"/>
          <w:lang w:val="ro-RO"/>
        </w:rPr>
        <w:t xml:space="preserve">REGULAMENTUL </w:t>
      </w:r>
    </w:p>
    <w:p w:rsidR="00CB6DEB" w:rsidRDefault="00CB6DEB" w:rsidP="00CB6DEB">
      <w:pPr>
        <w:jc w:val="center"/>
        <w:rPr>
          <w:b/>
          <w:bCs/>
          <w:sz w:val="28"/>
          <w:szCs w:val="28"/>
          <w:lang w:val="ro-RO"/>
        </w:rPr>
      </w:pPr>
      <w:r>
        <w:rPr>
          <w:b/>
          <w:bCs/>
          <w:sz w:val="28"/>
          <w:szCs w:val="28"/>
          <w:lang w:val="ro-RO"/>
        </w:rPr>
        <w:t>al Comisiei de cenzori a Întreprinderii Municipale</w:t>
      </w:r>
    </w:p>
    <w:p w:rsidR="00CB6DEB" w:rsidRPr="00CB6DEB" w:rsidRDefault="00CB6DEB" w:rsidP="00CB6DEB">
      <w:pPr>
        <w:pStyle w:val="lf"/>
        <w:jc w:val="center"/>
        <w:rPr>
          <w:b/>
          <w:bCs/>
          <w:sz w:val="28"/>
          <w:szCs w:val="28"/>
          <w:u w:val="single"/>
        </w:rPr>
      </w:pPr>
      <w:r>
        <w:rPr>
          <w:b/>
          <w:bCs/>
          <w:sz w:val="28"/>
          <w:szCs w:val="28"/>
          <w:u w:val="single"/>
        </w:rPr>
        <w:t>,,</w:t>
      </w:r>
      <w:r w:rsidRPr="00CB6DEB">
        <w:rPr>
          <w:b/>
          <w:bCs/>
          <w:sz w:val="28"/>
          <w:szCs w:val="28"/>
          <w:u w:val="single"/>
        </w:rPr>
        <w:t>Servicii Comunale Zorile”</w:t>
      </w:r>
    </w:p>
    <w:p w:rsidR="00CB6DEB" w:rsidRDefault="00CB6DEB" w:rsidP="00CB6DEB">
      <w:pPr>
        <w:pStyle w:val="lf"/>
        <w:jc w:val="center"/>
        <w:rPr>
          <w:b/>
          <w:bCs/>
          <w:sz w:val="28"/>
          <w:szCs w:val="28"/>
          <w:vertAlign w:val="superscript"/>
        </w:rPr>
      </w:pPr>
      <w:r>
        <w:rPr>
          <w:b/>
          <w:bCs/>
          <w:sz w:val="28"/>
          <w:szCs w:val="28"/>
          <w:vertAlign w:val="superscript"/>
        </w:rPr>
        <w:t>(denumirea întreprinderii )</w:t>
      </w:r>
    </w:p>
    <w:p w:rsidR="00CB6DEB" w:rsidRDefault="00CB6DEB" w:rsidP="00CB6DEB">
      <w:pPr>
        <w:pStyle w:val="nt"/>
        <w:ind w:right="0"/>
        <w:rPr>
          <w:color w:val="auto"/>
          <w:sz w:val="28"/>
          <w:szCs w:val="28"/>
        </w:rPr>
      </w:pPr>
      <w:r>
        <w:rPr>
          <w:color w:val="auto"/>
          <w:sz w:val="28"/>
          <w:szCs w:val="28"/>
        </w:rPr>
        <w:t xml:space="preserve">  </w:t>
      </w:r>
    </w:p>
    <w:p w:rsidR="00CB6DEB" w:rsidRDefault="00CB6DEB" w:rsidP="00CB6DEB">
      <w:pPr>
        <w:ind w:firstLine="708"/>
        <w:jc w:val="both"/>
        <w:rPr>
          <w:sz w:val="28"/>
          <w:szCs w:val="28"/>
          <w:lang w:val="ro-RO" w:eastAsia="en-GB"/>
        </w:rPr>
      </w:pPr>
      <w:r>
        <w:rPr>
          <w:b/>
          <w:bCs/>
          <w:sz w:val="28"/>
          <w:szCs w:val="28"/>
          <w:lang w:val="ro-RO" w:eastAsia="en-GB"/>
        </w:rPr>
        <w:t>1.</w:t>
      </w:r>
      <w:r>
        <w:rPr>
          <w:sz w:val="28"/>
          <w:szCs w:val="28"/>
          <w:lang w:val="ro-RO" w:eastAsia="en-GB"/>
        </w:rPr>
        <w:t xml:space="preserve"> Regulamentul al Comisiei de cenzori a Întreprinderii Municipale (în continuare – </w:t>
      </w:r>
      <w:r>
        <w:rPr>
          <w:i/>
          <w:sz w:val="28"/>
          <w:szCs w:val="28"/>
          <w:lang w:val="ro-RO" w:eastAsia="en-GB"/>
        </w:rPr>
        <w:t>Regulament</w:t>
      </w:r>
      <w:r>
        <w:rPr>
          <w:sz w:val="28"/>
          <w:szCs w:val="28"/>
          <w:lang w:val="ro-RO" w:eastAsia="en-GB"/>
        </w:rPr>
        <w:t xml:space="preserve">) stabileşte competenţa, modul de desemnare şi activitate a Comisiei de cenzori a Întreprinderii Municipale (în continuare – </w:t>
      </w:r>
      <w:r>
        <w:rPr>
          <w:i/>
          <w:sz w:val="28"/>
          <w:szCs w:val="28"/>
          <w:lang w:val="ro-RO" w:eastAsia="en-GB"/>
        </w:rPr>
        <w:t>Întreprindere</w:t>
      </w:r>
      <w:r>
        <w:rPr>
          <w:sz w:val="28"/>
          <w:szCs w:val="28"/>
          <w:lang w:val="ro-RO" w:eastAsia="en-GB"/>
        </w:rPr>
        <w:t xml:space="preserve">). </w:t>
      </w:r>
    </w:p>
    <w:p w:rsidR="00CB6DEB" w:rsidRDefault="00CB6DEB" w:rsidP="00CB6DEB">
      <w:pPr>
        <w:jc w:val="both"/>
        <w:rPr>
          <w:sz w:val="28"/>
          <w:szCs w:val="28"/>
          <w:lang w:val="ro-RO" w:eastAsia="en-GB"/>
        </w:rPr>
      </w:pPr>
    </w:p>
    <w:p w:rsidR="00CB6DEB" w:rsidRDefault="00CB6DEB" w:rsidP="00CB6DEB">
      <w:pPr>
        <w:shd w:val="clear" w:color="auto" w:fill="FFFFFF"/>
        <w:ind w:firstLine="708"/>
        <w:jc w:val="both"/>
        <w:rPr>
          <w:sz w:val="28"/>
          <w:szCs w:val="28"/>
          <w:lang w:val="ro-RO" w:eastAsia="en-GB"/>
        </w:rPr>
      </w:pPr>
      <w:r>
        <w:rPr>
          <w:b/>
          <w:sz w:val="28"/>
          <w:szCs w:val="28"/>
          <w:lang w:val="ro-RO" w:eastAsia="en-GB"/>
        </w:rPr>
        <w:t>2.</w:t>
      </w:r>
      <w:r>
        <w:rPr>
          <w:sz w:val="28"/>
          <w:szCs w:val="28"/>
          <w:lang w:val="ro-RO" w:eastAsia="en-GB"/>
        </w:rPr>
        <w:t xml:space="preserve"> Comisia de cenzori face parte din organele de conducere ale Întreprinderii, reprezentînd organul de control al acesteia.</w:t>
      </w:r>
    </w:p>
    <w:p w:rsidR="00CB6DEB" w:rsidRDefault="00CB6DEB" w:rsidP="00CB6DEB">
      <w:pPr>
        <w:shd w:val="clear" w:color="auto" w:fill="FFFFFF"/>
        <w:jc w:val="both"/>
        <w:rPr>
          <w:sz w:val="28"/>
          <w:szCs w:val="28"/>
          <w:lang w:val="ro-RO" w:eastAsia="en-GB"/>
        </w:rPr>
      </w:pPr>
    </w:p>
    <w:p w:rsidR="00CB6DEB" w:rsidRDefault="00CB6DEB" w:rsidP="00CB6DEB">
      <w:pPr>
        <w:shd w:val="clear" w:color="auto" w:fill="FFFFFF"/>
        <w:ind w:firstLine="708"/>
        <w:jc w:val="both"/>
        <w:rPr>
          <w:sz w:val="28"/>
          <w:szCs w:val="28"/>
          <w:lang w:val="ro-RO" w:eastAsia="en-GB"/>
        </w:rPr>
      </w:pPr>
      <w:r>
        <w:rPr>
          <w:b/>
          <w:sz w:val="28"/>
          <w:szCs w:val="28"/>
          <w:lang w:val="ro-RO" w:eastAsia="en-GB"/>
        </w:rPr>
        <w:t>3.</w:t>
      </w:r>
      <w:r>
        <w:rPr>
          <w:sz w:val="28"/>
          <w:szCs w:val="28"/>
          <w:lang w:val="ro-RO" w:eastAsia="en-GB"/>
        </w:rPr>
        <w:t xml:space="preserve"> Membrii Comisiei de cenzori îşi exercită atribuţiile prin cumul cu funcţia lor de bază.</w:t>
      </w:r>
    </w:p>
    <w:p w:rsidR="00CB6DEB" w:rsidRDefault="00CB6DEB" w:rsidP="00CB6DEB">
      <w:pPr>
        <w:shd w:val="clear" w:color="auto" w:fill="FFFFFF"/>
        <w:jc w:val="both"/>
        <w:rPr>
          <w:sz w:val="28"/>
          <w:szCs w:val="28"/>
          <w:lang w:val="ro-RO" w:eastAsia="en-GB"/>
        </w:rPr>
      </w:pPr>
    </w:p>
    <w:p w:rsidR="00CB6DEB" w:rsidRDefault="00CB6DEB" w:rsidP="00CB6DEB">
      <w:pPr>
        <w:shd w:val="clear" w:color="auto" w:fill="FFFFFF"/>
        <w:ind w:firstLine="708"/>
        <w:jc w:val="both"/>
        <w:rPr>
          <w:sz w:val="28"/>
          <w:szCs w:val="28"/>
          <w:lang w:val="ro-RO" w:eastAsia="en-GB"/>
        </w:rPr>
      </w:pPr>
      <w:r>
        <w:rPr>
          <w:b/>
          <w:sz w:val="28"/>
          <w:szCs w:val="28"/>
          <w:lang w:val="ro-RO" w:eastAsia="en-GB"/>
        </w:rPr>
        <w:t>4.</w:t>
      </w:r>
      <w:r>
        <w:rPr>
          <w:sz w:val="28"/>
          <w:szCs w:val="28"/>
          <w:lang w:val="ro-RO" w:eastAsia="en-GB"/>
        </w:rPr>
        <w:t xml:space="preserve"> Președintele și membrii Comisiei de cenzori se desemnează în modul stabilit de Regulamentul privind modul de selectare şi numire a administratorului, a membrilor consiliului de administraţie şi ai comisiei de cenzori ale întreprinderilor de stat şi condiţiile de remunerare a acestora, aprobat de Guvern. Secretarul Comisiei de cenzori se desemnează de către fondator din cadrul membrilor acesteia.</w:t>
      </w:r>
    </w:p>
    <w:p w:rsidR="00CB6DEB" w:rsidRDefault="00CB6DEB" w:rsidP="00CB6DEB">
      <w:pPr>
        <w:shd w:val="clear" w:color="auto" w:fill="FFFFFF"/>
        <w:jc w:val="both"/>
        <w:rPr>
          <w:sz w:val="28"/>
          <w:szCs w:val="28"/>
          <w:lang w:val="ro-RO" w:eastAsia="en-GB"/>
        </w:rPr>
      </w:pPr>
    </w:p>
    <w:p w:rsidR="00CB6DEB" w:rsidRDefault="00CB6DEB" w:rsidP="00CB6DEB">
      <w:pPr>
        <w:pStyle w:val="nt"/>
        <w:ind w:left="0" w:right="0" w:firstLine="720"/>
        <w:rPr>
          <w:i w:val="0"/>
          <w:color w:val="auto"/>
          <w:sz w:val="28"/>
          <w:szCs w:val="28"/>
        </w:rPr>
      </w:pPr>
      <w:r>
        <w:rPr>
          <w:b/>
          <w:bCs/>
          <w:i w:val="0"/>
          <w:color w:val="auto"/>
          <w:sz w:val="28"/>
          <w:szCs w:val="28"/>
        </w:rPr>
        <w:t>5.</w:t>
      </w:r>
      <w:r>
        <w:rPr>
          <w:i w:val="0"/>
          <w:color w:val="auto"/>
          <w:sz w:val="28"/>
          <w:szCs w:val="28"/>
        </w:rPr>
        <w:t xml:space="preserve"> Componenţa numerică a Comisiei de cenzori se stabileşte de către fondator în număr de </w:t>
      </w:r>
      <w:r>
        <w:rPr>
          <w:i w:val="0"/>
          <w:color w:val="auto"/>
          <w:sz w:val="28"/>
          <w:szCs w:val="28"/>
          <w:u w:val="single"/>
        </w:rPr>
        <w:t>3</w:t>
      </w:r>
      <w:r>
        <w:rPr>
          <w:i w:val="0"/>
          <w:color w:val="auto"/>
          <w:sz w:val="28"/>
          <w:szCs w:val="28"/>
        </w:rPr>
        <w:t xml:space="preserve"> (număr impar, nu mai mic de 3) persoane, în funcţie de indicii economico-financiari (numărul mediu scriptic al personalului, venitul din vînzări etc.) ai Întreprinderii. </w:t>
      </w:r>
    </w:p>
    <w:p w:rsidR="00CB6DEB" w:rsidRDefault="00CB6DEB" w:rsidP="00CB6DEB">
      <w:pPr>
        <w:pStyle w:val="nt"/>
        <w:ind w:left="0" w:right="0" w:firstLine="720"/>
        <w:rPr>
          <w:i w:val="0"/>
          <w:color w:val="auto"/>
          <w:sz w:val="28"/>
          <w:szCs w:val="28"/>
        </w:rPr>
      </w:pPr>
    </w:p>
    <w:p w:rsidR="00CB6DEB" w:rsidRDefault="00CB6DEB" w:rsidP="00CB6DEB">
      <w:pPr>
        <w:pStyle w:val="nt"/>
        <w:ind w:left="0" w:right="0" w:firstLine="720"/>
        <w:rPr>
          <w:i w:val="0"/>
          <w:color w:val="auto"/>
          <w:sz w:val="28"/>
          <w:szCs w:val="28"/>
        </w:rPr>
      </w:pPr>
      <w:r>
        <w:rPr>
          <w:b/>
          <w:i w:val="0"/>
          <w:color w:val="auto"/>
          <w:sz w:val="28"/>
          <w:szCs w:val="28"/>
        </w:rPr>
        <w:t>6.</w:t>
      </w:r>
      <w:r>
        <w:rPr>
          <w:i w:val="0"/>
          <w:color w:val="auto"/>
          <w:sz w:val="28"/>
          <w:szCs w:val="28"/>
        </w:rPr>
        <w:t xml:space="preserve"> Membri ai Comisiei de cenzori nu pot fi:</w:t>
      </w:r>
    </w:p>
    <w:p w:rsidR="00CB6DEB" w:rsidRDefault="00CB6DEB" w:rsidP="00CB6DEB">
      <w:pPr>
        <w:pStyle w:val="nt"/>
        <w:ind w:left="0" w:right="0" w:firstLine="720"/>
        <w:rPr>
          <w:i w:val="0"/>
          <w:color w:val="auto"/>
          <w:sz w:val="28"/>
          <w:szCs w:val="28"/>
        </w:rPr>
      </w:pPr>
      <w:r>
        <w:rPr>
          <w:i w:val="0"/>
          <w:color w:val="auto"/>
          <w:sz w:val="28"/>
          <w:szCs w:val="28"/>
        </w:rPr>
        <w:t>1) administrato</w:t>
      </w:r>
      <w:r w:rsidR="008C4585">
        <w:rPr>
          <w:i w:val="0"/>
          <w:color w:val="auto"/>
          <w:sz w:val="28"/>
          <w:szCs w:val="28"/>
        </w:rPr>
        <w:t>rul autorităţii publice locale</w:t>
      </w:r>
      <w:r>
        <w:rPr>
          <w:i w:val="0"/>
          <w:color w:val="auto"/>
          <w:sz w:val="28"/>
          <w:szCs w:val="28"/>
        </w:rPr>
        <w:t>;</w:t>
      </w:r>
    </w:p>
    <w:p w:rsidR="00CB6DEB" w:rsidRDefault="00CB6DEB" w:rsidP="00CB6DEB">
      <w:pPr>
        <w:pStyle w:val="nt"/>
        <w:ind w:left="0" w:right="0" w:firstLine="720"/>
        <w:rPr>
          <w:i w:val="0"/>
          <w:color w:val="auto"/>
          <w:sz w:val="28"/>
          <w:szCs w:val="28"/>
        </w:rPr>
      </w:pPr>
      <w:r>
        <w:rPr>
          <w:i w:val="0"/>
          <w:color w:val="auto"/>
          <w:sz w:val="28"/>
          <w:szCs w:val="28"/>
        </w:rPr>
        <w:t>2) persoana care are o vechime totală de muncă mai mică de 3 ani;</w:t>
      </w:r>
    </w:p>
    <w:p w:rsidR="00CB6DEB" w:rsidRDefault="00CB6DEB" w:rsidP="00CB6DEB">
      <w:pPr>
        <w:pStyle w:val="nt"/>
        <w:ind w:left="0" w:right="0" w:firstLine="720"/>
        <w:rPr>
          <w:i w:val="0"/>
          <w:color w:val="auto"/>
          <w:sz w:val="28"/>
          <w:szCs w:val="28"/>
        </w:rPr>
      </w:pPr>
      <w:r>
        <w:rPr>
          <w:i w:val="0"/>
          <w:color w:val="auto"/>
          <w:sz w:val="28"/>
          <w:szCs w:val="28"/>
        </w:rPr>
        <w:t>3) administratorul şi contabilul-şef ai Întreprinderii;</w:t>
      </w:r>
    </w:p>
    <w:p w:rsidR="00CB6DEB" w:rsidRDefault="008C4585" w:rsidP="008C4585">
      <w:pPr>
        <w:ind w:firstLine="708"/>
        <w:jc w:val="both"/>
        <w:rPr>
          <w:iCs/>
          <w:sz w:val="28"/>
          <w:szCs w:val="28"/>
          <w:lang w:val="ro-RO" w:eastAsia="en-GB"/>
        </w:rPr>
      </w:pPr>
      <w:r>
        <w:rPr>
          <w:sz w:val="28"/>
          <w:szCs w:val="28"/>
          <w:lang w:val="ro-RO" w:eastAsia="en-GB"/>
        </w:rPr>
        <w:t xml:space="preserve">4) </w:t>
      </w:r>
      <w:r w:rsidR="00CB6DEB">
        <w:rPr>
          <w:iCs/>
          <w:sz w:val="28"/>
          <w:szCs w:val="28"/>
          <w:lang w:val="ro-RO" w:eastAsia="en-GB"/>
        </w:rPr>
        <w:t>membrii Consiliului de administraţie, persoanele necalificate în contabilitate, finanţe, economie, jurisprudenţă sau cele desemnate în cel puţin 4 comisii de cenzori ale</w:t>
      </w:r>
      <w:r>
        <w:rPr>
          <w:iCs/>
          <w:sz w:val="28"/>
          <w:szCs w:val="28"/>
          <w:lang w:val="ro-RO" w:eastAsia="en-GB"/>
        </w:rPr>
        <w:t xml:space="preserve"> altor</w:t>
      </w:r>
      <w:r w:rsidR="00CB6DEB">
        <w:rPr>
          <w:iCs/>
          <w:sz w:val="28"/>
          <w:szCs w:val="28"/>
          <w:lang w:val="ro-RO" w:eastAsia="en-GB"/>
        </w:rPr>
        <w:t xml:space="preserve"> întreprinder</w:t>
      </w:r>
      <w:r>
        <w:rPr>
          <w:iCs/>
          <w:sz w:val="28"/>
          <w:szCs w:val="28"/>
          <w:lang w:val="ro-RO" w:eastAsia="en-GB"/>
        </w:rPr>
        <w:t>ii</w:t>
      </w:r>
      <w:r w:rsidR="00CB6DEB">
        <w:rPr>
          <w:iCs/>
          <w:sz w:val="28"/>
          <w:szCs w:val="28"/>
          <w:lang w:val="ro-RO" w:eastAsia="en-GB"/>
        </w:rPr>
        <w:t>;</w:t>
      </w:r>
    </w:p>
    <w:p w:rsidR="00CB6DEB" w:rsidRDefault="00CB6DEB" w:rsidP="008C4585">
      <w:pPr>
        <w:ind w:firstLine="708"/>
        <w:jc w:val="both"/>
        <w:rPr>
          <w:iCs/>
          <w:sz w:val="28"/>
          <w:szCs w:val="28"/>
          <w:lang w:val="ro-RO" w:eastAsia="en-GB"/>
        </w:rPr>
      </w:pPr>
      <w:r>
        <w:rPr>
          <w:iCs/>
          <w:sz w:val="28"/>
          <w:szCs w:val="28"/>
          <w:lang w:val="ro-RO" w:eastAsia="en-GB"/>
        </w:rPr>
        <w:t xml:space="preserve">5) persoana condamnată, prin hotărîre definitivă şi irevocabilă a instanţei de judecată, pentru infracţiuni în privinţa patrimoniului, infracţiuni de corupţie în sectorul privat, care cade sub incompatibilităţile şi restricţiile prevăzute la art. 16-21 </w:t>
      </w:r>
      <w:r>
        <w:rPr>
          <w:iCs/>
          <w:sz w:val="28"/>
          <w:szCs w:val="28"/>
          <w:lang w:val="ro-RO" w:eastAsia="en-GB"/>
        </w:rPr>
        <w:lastRenderedPageBreak/>
        <w:t xml:space="preserve">din </w:t>
      </w:r>
      <w:hyperlink r:id="rId6" w:history="1">
        <w:r>
          <w:rPr>
            <w:rStyle w:val="a8"/>
            <w:iCs/>
            <w:sz w:val="28"/>
            <w:szCs w:val="28"/>
            <w:lang w:val="ro-RO" w:eastAsia="en-GB"/>
          </w:rPr>
          <w:t>Legea nr. 133/2016</w:t>
        </w:r>
      </w:hyperlink>
      <w:r>
        <w:rPr>
          <w:iCs/>
          <w:sz w:val="28"/>
          <w:szCs w:val="28"/>
          <w:lang w:val="ro-RO" w:eastAsia="en-GB"/>
        </w:rPr>
        <w:t xml:space="preserve"> privind declararea averii şi a intereselor personale, precum şi căreia nu i-au fost stinse antecedentele penale;</w:t>
      </w:r>
    </w:p>
    <w:p w:rsidR="00CB6DEB" w:rsidRDefault="00CB6DEB" w:rsidP="008C4585">
      <w:pPr>
        <w:ind w:firstLine="708"/>
        <w:jc w:val="both"/>
        <w:rPr>
          <w:sz w:val="28"/>
          <w:szCs w:val="28"/>
          <w:lang w:val="ro-RO" w:eastAsia="en-GB"/>
        </w:rPr>
      </w:pPr>
      <w:r>
        <w:rPr>
          <w:iCs/>
          <w:sz w:val="28"/>
          <w:szCs w:val="28"/>
          <w:lang w:val="ro-RO" w:eastAsia="en-GB"/>
        </w:rPr>
        <w:t>6) alte persoane, dacă statutul Întreprinderii</w:t>
      </w:r>
      <w:r>
        <w:rPr>
          <w:sz w:val="28"/>
          <w:szCs w:val="28"/>
          <w:lang w:val="ro-RO" w:eastAsia="en-GB"/>
        </w:rPr>
        <w:t xml:space="preserve"> limitează calitatea lor de membru în cadrul Comisiei de cenzori.</w:t>
      </w:r>
    </w:p>
    <w:p w:rsidR="00CB6DEB" w:rsidRDefault="00CB6DEB" w:rsidP="00CB6DEB">
      <w:pPr>
        <w:jc w:val="both"/>
        <w:rPr>
          <w:sz w:val="28"/>
          <w:szCs w:val="28"/>
          <w:lang w:val="ro-RO" w:eastAsia="en-GB"/>
        </w:rPr>
      </w:pPr>
    </w:p>
    <w:p w:rsidR="00CB6DEB" w:rsidRDefault="00CB6DEB" w:rsidP="00CB6DEB">
      <w:pPr>
        <w:pStyle w:val="nt"/>
        <w:ind w:left="0" w:right="0" w:firstLine="720"/>
        <w:rPr>
          <w:i w:val="0"/>
          <w:color w:val="auto"/>
          <w:sz w:val="28"/>
          <w:szCs w:val="28"/>
        </w:rPr>
      </w:pPr>
      <w:r>
        <w:rPr>
          <w:b/>
          <w:i w:val="0"/>
          <w:color w:val="auto"/>
          <w:sz w:val="28"/>
          <w:szCs w:val="28"/>
        </w:rPr>
        <w:t>7.</w:t>
      </w:r>
      <w:r>
        <w:rPr>
          <w:i w:val="0"/>
          <w:color w:val="auto"/>
          <w:sz w:val="28"/>
          <w:szCs w:val="28"/>
        </w:rPr>
        <w:t xml:space="preserve"> Ședințele ordinare ale Comisiei de cenzori se convoacă de către președinte, care stabilește data, ora și locul desfășurării ședinței Comisiei de cenzori și ordinea de zi a ședinței.</w:t>
      </w:r>
    </w:p>
    <w:p w:rsidR="00CB6DEB" w:rsidRDefault="00CB6DEB" w:rsidP="00CB6DEB">
      <w:pPr>
        <w:pStyle w:val="nt"/>
        <w:ind w:left="0" w:right="0" w:firstLine="720"/>
        <w:rPr>
          <w:i w:val="0"/>
          <w:color w:val="auto"/>
          <w:sz w:val="28"/>
          <w:szCs w:val="28"/>
        </w:rPr>
      </w:pPr>
    </w:p>
    <w:p w:rsidR="00CB6DEB" w:rsidRDefault="00CB6DEB" w:rsidP="008C4585">
      <w:pPr>
        <w:ind w:firstLine="708"/>
        <w:jc w:val="both"/>
        <w:rPr>
          <w:sz w:val="28"/>
          <w:szCs w:val="28"/>
          <w:lang w:val="ro-RO" w:eastAsia="en-GB"/>
        </w:rPr>
      </w:pPr>
      <w:r>
        <w:rPr>
          <w:b/>
          <w:sz w:val="28"/>
          <w:szCs w:val="28"/>
          <w:lang w:val="ro-RO" w:eastAsia="en-GB"/>
        </w:rPr>
        <w:t>8.</w:t>
      </w:r>
      <w:r>
        <w:rPr>
          <w:sz w:val="28"/>
          <w:szCs w:val="28"/>
          <w:lang w:val="ro-RO" w:eastAsia="en-GB"/>
        </w:rPr>
        <w:t xml:space="preserve"> Ordinea de zi şi materialele şedinţei se aduc la cunoştinţa membrilor Comisiei de cenzori, cu cel puţin 5 zile lucrătoare înainte de ziua şedinţei, de către secretarul acesteia.</w:t>
      </w:r>
    </w:p>
    <w:p w:rsidR="00CB6DEB" w:rsidRDefault="00CB6DEB" w:rsidP="00CB6DEB">
      <w:pPr>
        <w:jc w:val="both"/>
        <w:rPr>
          <w:sz w:val="28"/>
          <w:szCs w:val="28"/>
          <w:lang w:val="ro-RO" w:eastAsia="en-GB"/>
        </w:rPr>
      </w:pPr>
    </w:p>
    <w:p w:rsidR="00CB6DEB" w:rsidRDefault="00CB6DEB" w:rsidP="008C4585">
      <w:pPr>
        <w:ind w:firstLine="708"/>
        <w:jc w:val="both"/>
        <w:rPr>
          <w:sz w:val="28"/>
          <w:szCs w:val="28"/>
          <w:lang w:val="ro-RO" w:eastAsia="en-GB"/>
        </w:rPr>
      </w:pPr>
      <w:r>
        <w:rPr>
          <w:b/>
          <w:sz w:val="28"/>
          <w:szCs w:val="28"/>
          <w:lang w:val="ro-RO" w:eastAsia="en-GB"/>
        </w:rPr>
        <w:t>9.</w:t>
      </w:r>
      <w:r>
        <w:rPr>
          <w:sz w:val="28"/>
          <w:szCs w:val="28"/>
          <w:lang w:val="ro-RO" w:eastAsia="en-GB"/>
        </w:rPr>
        <w:t xml:space="preserve"> Şedinţa Comisiei de cenzori este deliberativă dacă la ea participă cel puţin 2/3 din membrii acesteia.</w:t>
      </w:r>
    </w:p>
    <w:p w:rsidR="00CB6DEB" w:rsidRDefault="00CB6DEB" w:rsidP="00CB6DEB">
      <w:pPr>
        <w:jc w:val="both"/>
        <w:rPr>
          <w:sz w:val="28"/>
          <w:szCs w:val="28"/>
          <w:lang w:val="ro-RO" w:eastAsia="en-GB"/>
        </w:rPr>
      </w:pPr>
    </w:p>
    <w:p w:rsidR="00CB6DEB" w:rsidRDefault="00CB6DEB" w:rsidP="008C4585">
      <w:pPr>
        <w:ind w:firstLine="708"/>
        <w:jc w:val="both"/>
        <w:rPr>
          <w:sz w:val="28"/>
          <w:szCs w:val="28"/>
          <w:lang w:val="ro-RO"/>
        </w:rPr>
      </w:pPr>
      <w:r>
        <w:rPr>
          <w:b/>
          <w:sz w:val="28"/>
          <w:szCs w:val="28"/>
          <w:lang w:val="ro-RO" w:eastAsia="en-GB"/>
        </w:rPr>
        <w:t>10.</w:t>
      </w:r>
      <w:r>
        <w:rPr>
          <w:sz w:val="28"/>
          <w:szCs w:val="28"/>
          <w:lang w:val="ro-RO"/>
        </w:rPr>
        <w:t xml:space="preserve"> La prima ședință a Comisiei de cenzori, care se convoacă nu mai tîziu de o lună după desemnarea acesteia, se alege secretarul Comisiei de cenzori și se aprobă planul de activitate al comisiei.</w:t>
      </w:r>
    </w:p>
    <w:p w:rsidR="00CB6DEB" w:rsidRDefault="00CB6DEB" w:rsidP="00CB6DEB">
      <w:pPr>
        <w:jc w:val="both"/>
        <w:rPr>
          <w:sz w:val="28"/>
          <w:szCs w:val="28"/>
          <w:lang w:val="ro-RO"/>
        </w:rPr>
      </w:pPr>
    </w:p>
    <w:p w:rsidR="00CB6DEB" w:rsidRDefault="00CB6DEB" w:rsidP="008C4585">
      <w:pPr>
        <w:ind w:firstLine="708"/>
        <w:jc w:val="both"/>
        <w:rPr>
          <w:sz w:val="28"/>
          <w:szCs w:val="28"/>
          <w:lang w:val="ro-RO" w:eastAsia="en-GB"/>
        </w:rPr>
      </w:pPr>
      <w:r>
        <w:rPr>
          <w:b/>
          <w:sz w:val="28"/>
          <w:szCs w:val="28"/>
          <w:lang w:val="ro-RO" w:eastAsia="en-GB"/>
        </w:rPr>
        <w:t>11.</w:t>
      </w:r>
      <w:r>
        <w:rPr>
          <w:sz w:val="28"/>
          <w:szCs w:val="28"/>
          <w:lang w:val="ro-RO" w:eastAsia="en-GB"/>
        </w:rPr>
        <w:t xml:space="preserve"> La ședințele Comisiei de cenzori, convocate înainte de efectuarea fiecărui control, se stabilește scopul și domeniile de activitate ale Întreprinderii supuse controlului, lista documentelor necesare pentru efectuarea controlului, termenul-limită pentru prezentarea raportului, examinarea scrisorii către conducere emisă de societatea de audit, după caz.</w:t>
      </w:r>
    </w:p>
    <w:p w:rsidR="00CB6DEB" w:rsidRDefault="00CB6DEB" w:rsidP="00CB6DEB">
      <w:pPr>
        <w:jc w:val="both"/>
        <w:rPr>
          <w:b/>
          <w:sz w:val="28"/>
          <w:szCs w:val="28"/>
          <w:lang w:val="ro-RO" w:eastAsia="en-GB"/>
        </w:rPr>
      </w:pPr>
    </w:p>
    <w:p w:rsidR="00CB6DEB" w:rsidRDefault="00CB6DEB" w:rsidP="008C4585">
      <w:pPr>
        <w:ind w:firstLine="708"/>
        <w:jc w:val="both"/>
        <w:rPr>
          <w:sz w:val="28"/>
          <w:szCs w:val="28"/>
          <w:lang w:val="ro-RO" w:eastAsia="en-GB"/>
        </w:rPr>
      </w:pPr>
      <w:r>
        <w:rPr>
          <w:b/>
          <w:sz w:val="28"/>
          <w:szCs w:val="28"/>
          <w:lang w:val="ro-RO" w:eastAsia="en-GB"/>
        </w:rPr>
        <w:t>12.</w:t>
      </w:r>
      <w:r>
        <w:rPr>
          <w:sz w:val="28"/>
          <w:szCs w:val="28"/>
          <w:lang w:val="ro-RO" w:eastAsia="en-GB"/>
        </w:rPr>
        <w:t xml:space="preserve"> Comisia de cenzori a Întreprinderii exercită semestrial controlul activităţii economico-financiare a acesteia.</w:t>
      </w:r>
    </w:p>
    <w:p w:rsidR="00CB6DEB" w:rsidRDefault="00CB6DEB" w:rsidP="00CB6DEB">
      <w:pPr>
        <w:jc w:val="both"/>
        <w:rPr>
          <w:b/>
          <w:sz w:val="28"/>
          <w:szCs w:val="28"/>
          <w:lang w:val="ro-RO" w:eastAsia="en-GB"/>
        </w:rPr>
      </w:pPr>
    </w:p>
    <w:p w:rsidR="00CB6DEB" w:rsidRDefault="00CB6DEB" w:rsidP="008C4585">
      <w:pPr>
        <w:ind w:firstLine="708"/>
        <w:jc w:val="both"/>
        <w:rPr>
          <w:sz w:val="28"/>
          <w:szCs w:val="28"/>
          <w:lang w:val="ro-RO" w:eastAsia="en-GB"/>
        </w:rPr>
      </w:pPr>
      <w:r>
        <w:rPr>
          <w:b/>
          <w:sz w:val="28"/>
          <w:szCs w:val="28"/>
          <w:lang w:val="ro-RO" w:eastAsia="en-GB"/>
        </w:rPr>
        <w:t>13.</w:t>
      </w:r>
      <w:r w:rsidR="008C4585">
        <w:rPr>
          <w:b/>
          <w:sz w:val="28"/>
          <w:szCs w:val="28"/>
          <w:lang w:val="ro-RO" w:eastAsia="en-GB"/>
        </w:rPr>
        <w:t xml:space="preserve"> </w:t>
      </w:r>
      <w:r>
        <w:rPr>
          <w:sz w:val="28"/>
          <w:szCs w:val="28"/>
          <w:lang w:val="ro-RO" w:eastAsia="en-GB"/>
        </w:rPr>
        <w:t>HotărîrileComisiei de cenzori se adoptă cu votul majorităţii membrilor prezenți la ședință.</w:t>
      </w:r>
    </w:p>
    <w:p w:rsidR="00CB6DEB" w:rsidRDefault="00CB6DEB" w:rsidP="00CB6DEB">
      <w:pPr>
        <w:jc w:val="both"/>
        <w:rPr>
          <w:b/>
          <w:sz w:val="28"/>
          <w:szCs w:val="28"/>
          <w:lang w:val="ro-RO" w:eastAsia="en-GB"/>
        </w:rPr>
      </w:pPr>
    </w:p>
    <w:p w:rsidR="00CB6DEB" w:rsidRDefault="00CB6DEB" w:rsidP="008C4585">
      <w:pPr>
        <w:ind w:firstLine="708"/>
        <w:jc w:val="both"/>
        <w:rPr>
          <w:sz w:val="28"/>
          <w:szCs w:val="28"/>
          <w:lang w:val="ro-RO" w:eastAsia="en-GB"/>
        </w:rPr>
      </w:pPr>
      <w:r>
        <w:rPr>
          <w:b/>
          <w:sz w:val="28"/>
          <w:szCs w:val="28"/>
          <w:lang w:val="ro-RO" w:eastAsia="en-GB"/>
        </w:rPr>
        <w:t>14.</w:t>
      </w:r>
      <w:r>
        <w:rPr>
          <w:sz w:val="28"/>
          <w:szCs w:val="28"/>
          <w:lang w:val="ro-RO" w:eastAsia="en-GB"/>
        </w:rPr>
        <w:t xml:space="preserve"> Şedinţele Comisiei de cenzori se consemnează în procese-verbale, care se semnează de către toţi membrii comisiei participanţi la şedinţă şi se păstrează la secretarul acesteia. </w:t>
      </w:r>
    </w:p>
    <w:p w:rsidR="00CB6DEB" w:rsidRDefault="00CB6DEB" w:rsidP="00CB6DEB">
      <w:pPr>
        <w:tabs>
          <w:tab w:val="left" w:pos="135"/>
        </w:tabs>
        <w:jc w:val="both"/>
        <w:rPr>
          <w:b/>
          <w:sz w:val="28"/>
          <w:szCs w:val="28"/>
          <w:lang w:val="ro-RO" w:eastAsia="en-GB"/>
        </w:rPr>
      </w:pPr>
    </w:p>
    <w:p w:rsidR="00CB6DEB" w:rsidRDefault="008C4585" w:rsidP="00CB6DEB">
      <w:pPr>
        <w:tabs>
          <w:tab w:val="left" w:pos="135"/>
        </w:tabs>
        <w:jc w:val="both"/>
        <w:rPr>
          <w:sz w:val="28"/>
          <w:szCs w:val="28"/>
          <w:lang w:val="ro-RO" w:eastAsia="en-GB"/>
        </w:rPr>
      </w:pPr>
      <w:r>
        <w:rPr>
          <w:b/>
          <w:sz w:val="28"/>
          <w:szCs w:val="28"/>
          <w:lang w:val="ro-RO" w:eastAsia="en-GB"/>
        </w:rPr>
        <w:tab/>
      </w:r>
      <w:r>
        <w:rPr>
          <w:b/>
          <w:sz w:val="28"/>
          <w:szCs w:val="28"/>
          <w:lang w:val="ro-RO" w:eastAsia="en-GB"/>
        </w:rPr>
        <w:tab/>
      </w:r>
      <w:r w:rsidR="00CB6DEB">
        <w:rPr>
          <w:b/>
          <w:sz w:val="28"/>
          <w:szCs w:val="28"/>
          <w:lang w:val="ro-RO" w:eastAsia="en-GB"/>
        </w:rPr>
        <w:t>15.</w:t>
      </w:r>
      <w:r w:rsidR="00CB6DEB">
        <w:rPr>
          <w:sz w:val="28"/>
          <w:szCs w:val="28"/>
          <w:lang w:val="ro-RO" w:eastAsia="en-GB"/>
        </w:rPr>
        <w:t xml:space="preserve"> Procesul-verbal al şedinţei Comisiei de cenzori se întocmeşte în  termen de 5 zile de la data </w:t>
      </w:r>
      <w:r w:rsidR="00CB6DEB">
        <w:rPr>
          <w:sz w:val="28"/>
          <w:szCs w:val="28"/>
          <w:lang w:val="ro-RO"/>
        </w:rPr>
        <w:t>desfășurării</w:t>
      </w:r>
      <w:r>
        <w:rPr>
          <w:sz w:val="28"/>
          <w:szCs w:val="28"/>
          <w:lang w:val="ro-RO"/>
        </w:rPr>
        <w:t xml:space="preserve"> </w:t>
      </w:r>
      <w:r w:rsidR="00CB6DEB">
        <w:rPr>
          <w:sz w:val="28"/>
          <w:szCs w:val="28"/>
          <w:lang w:val="ro-RO" w:eastAsia="en-GB"/>
        </w:rPr>
        <w:t>şedinţei, în cel puţin două exemplare, şi cuprinde:</w:t>
      </w:r>
    </w:p>
    <w:p w:rsidR="00CB6DEB" w:rsidRDefault="00CB6DEB" w:rsidP="00CB6DEB">
      <w:pPr>
        <w:tabs>
          <w:tab w:val="left" w:pos="135"/>
        </w:tabs>
        <w:jc w:val="both"/>
        <w:rPr>
          <w:sz w:val="28"/>
          <w:szCs w:val="28"/>
          <w:lang w:val="ro-RO" w:eastAsia="en-GB"/>
        </w:rPr>
      </w:pPr>
      <w:r>
        <w:rPr>
          <w:sz w:val="28"/>
          <w:szCs w:val="28"/>
          <w:lang w:val="ro-RO" w:eastAsia="en-GB"/>
        </w:rPr>
        <w:t xml:space="preserve">1) data şi locul </w:t>
      </w:r>
      <w:r>
        <w:rPr>
          <w:sz w:val="28"/>
          <w:szCs w:val="28"/>
          <w:lang w:val="ro-RO"/>
        </w:rPr>
        <w:t>desfășurării</w:t>
      </w:r>
      <w:r w:rsidR="008C4585">
        <w:rPr>
          <w:sz w:val="28"/>
          <w:szCs w:val="28"/>
          <w:lang w:val="ro-RO"/>
        </w:rPr>
        <w:t xml:space="preserve"> </w:t>
      </w:r>
      <w:r>
        <w:rPr>
          <w:sz w:val="28"/>
          <w:szCs w:val="28"/>
          <w:lang w:val="ro-RO" w:eastAsia="en-GB"/>
        </w:rPr>
        <w:t>şedinţei;</w:t>
      </w:r>
    </w:p>
    <w:p w:rsidR="00CB6DEB" w:rsidRDefault="00CB6DEB" w:rsidP="00CB6DEB">
      <w:pPr>
        <w:tabs>
          <w:tab w:val="left" w:pos="135"/>
        </w:tabs>
        <w:jc w:val="both"/>
        <w:rPr>
          <w:sz w:val="28"/>
          <w:szCs w:val="28"/>
          <w:lang w:val="ro-RO" w:eastAsia="en-GB"/>
        </w:rPr>
      </w:pPr>
      <w:r>
        <w:rPr>
          <w:sz w:val="28"/>
          <w:szCs w:val="28"/>
          <w:lang w:val="ro-RO" w:eastAsia="en-GB"/>
        </w:rPr>
        <w:t>2) numele şi prenumele persoanelor care au participat la şedinţă, inclusiv ale preşedintelui şi secretarului şedinţei;</w:t>
      </w:r>
    </w:p>
    <w:p w:rsidR="00CB6DEB" w:rsidRDefault="00CB6DEB" w:rsidP="00CB6DEB">
      <w:pPr>
        <w:tabs>
          <w:tab w:val="left" w:pos="135"/>
        </w:tabs>
        <w:jc w:val="both"/>
        <w:rPr>
          <w:sz w:val="28"/>
          <w:szCs w:val="28"/>
          <w:lang w:val="ro-RO" w:eastAsia="en-GB"/>
        </w:rPr>
      </w:pPr>
      <w:r>
        <w:rPr>
          <w:sz w:val="28"/>
          <w:szCs w:val="28"/>
          <w:lang w:val="ro-RO" w:eastAsia="en-GB"/>
        </w:rPr>
        <w:t>3) ordinea de zi;</w:t>
      </w:r>
    </w:p>
    <w:p w:rsidR="00CB6DEB" w:rsidRDefault="00CB6DEB" w:rsidP="00CB6DEB">
      <w:pPr>
        <w:tabs>
          <w:tab w:val="left" w:pos="135"/>
        </w:tabs>
        <w:jc w:val="both"/>
        <w:rPr>
          <w:sz w:val="28"/>
          <w:szCs w:val="28"/>
          <w:lang w:val="ro-RO" w:eastAsia="en-GB"/>
        </w:rPr>
      </w:pPr>
      <w:r>
        <w:rPr>
          <w:sz w:val="28"/>
          <w:szCs w:val="28"/>
          <w:lang w:val="ro-RO" w:eastAsia="en-GB"/>
        </w:rPr>
        <w:t>4) tezele principale ale cuvîntărilor pe marginea ordinii de zi, cu indicarea numelui şi prenumelui vorbitorilor;</w:t>
      </w:r>
    </w:p>
    <w:p w:rsidR="00CB6DEB" w:rsidRDefault="00CB6DEB" w:rsidP="00CB6DEB">
      <w:pPr>
        <w:tabs>
          <w:tab w:val="left" w:pos="135"/>
        </w:tabs>
        <w:jc w:val="both"/>
        <w:rPr>
          <w:sz w:val="28"/>
          <w:szCs w:val="28"/>
          <w:lang w:val="ro-RO" w:eastAsia="en-GB"/>
        </w:rPr>
      </w:pPr>
      <w:r>
        <w:rPr>
          <w:sz w:val="28"/>
          <w:szCs w:val="28"/>
          <w:lang w:val="ro-RO" w:eastAsia="en-GB"/>
        </w:rPr>
        <w:t>5) rezultatul votului şi deciziile luate;</w:t>
      </w:r>
    </w:p>
    <w:p w:rsidR="00CB6DEB" w:rsidRDefault="00CB6DEB" w:rsidP="00CB6DEB">
      <w:pPr>
        <w:jc w:val="both"/>
        <w:rPr>
          <w:sz w:val="28"/>
          <w:szCs w:val="28"/>
          <w:lang w:val="ro-RO" w:eastAsia="en-GB"/>
        </w:rPr>
      </w:pPr>
      <w:r>
        <w:rPr>
          <w:sz w:val="28"/>
          <w:szCs w:val="28"/>
          <w:lang w:val="ro-RO" w:eastAsia="en-GB"/>
        </w:rPr>
        <w:t>6) anexele la procesul-verbal.</w:t>
      </w:r>
    </w:p>
    <w:p w:rsidR="00CB6DEB" w:rsidRDefault="00CB6DEB" w:rsidP="00CB6DEB">
      <w:pPr>
        <w:pStyle w:val="20"/>
        <w:tabs>
          <w:tab w:val="left" w:pos="851"/>
        </w:tabs>
        <w:spacing w:line="240" w:lineRule="auto"/>
        <w:ind w:firstLine="720"/>
        <w:jc w:val="both"/>
        <w:rPr>
          <w:rFonts w:ascii="Times New Roman" w:hAnsi="Times New Roman" w:cs="Times New Roman"/>
          <w:sz w:val="28"/>
          <w:szCs w:val="28"/>
          <w:lang w:val="ro-RO" w:eastAsia="en-GB"/>
        </w:rPr>
      </w:pPr>
    </w:p>
    <w:p w:rsidR="00CB6DEB" w:rsidRDefault="00CB6DEB" w:rsidP="00CB6DEB">
      <w:pPr>
        <w:pStyle w:val="20"/>
        <w:tabs>
          <w:tab w:val="left" w:pos="851"/>
        </w:tabs>
        <w:spacing w:line="240" w:lineRule="auto"/>
        <w:ind w:firstLine="720"/>
        <w:jc w:val="both"/>
        <w:rPr>
          <w:rFonts w:ascii="Times New Roman" w:hAnsi="Times New Roman" w:cs="Times New Roman"/>
          <w:sz w:val="28"/>
          <w:szCs w:val="28"/>
          <w:lang w:val="ro-RO" w:eastAsia="en-GB"/>
        </w:rPr>
      </w:pPr>
      <w:r>
        <w:rPr>
          <w:rFonts w:ascii="Times New Roman" w:hAnsi="Times New Roman" w:cs="Times New Roman"/>
          <w:b/>
          <w:sz w:val="28"/>
          <w:szCs w:val="28"/>
          <w:lang w:val="ro-RO" w:eastAsia="en-GB"/>
        </w:rPr>
        <w:lastRenderedPageBreak/>
        <w:t>16.</w:t>
      </w:r>
      <w:r>
        <w:rPr>
          <w:rFonts w:ascii="Times New Roman" w:hAnsi="Times New Roman" w:cs="Times New Roman"/>
          <w:sz w:val="28"/>
          <w:szCs w:val="28"/>
          <w:lang w:val="ro-RO" w:eastAsia="en-GB"/>
        </w:rPr>
        <w:t xml:space="preserve"> Comisia de cenzori asigură:</w:t>
      </w:r>
    </w:p>
    <w:p w:rsidR="00CB6DEB" w:rsidRDefault="00CB6DEB" w:rsidP="00CB6DEB">
      <w:pPr>
        <w:numPr>
          <w:ilvl w:val="0"/>
          <w:numId w:val="2"/>
        </w:numPr>
        <w:tabs>
          <w:tab w:val="left" w:pos="993"/>
        </w:tabs>
        <w:ind w:left="0" w:firstLine="709"/>
        <w:jc w:val="both"/>
        <w:rPr>
          <w:sz w:val="28"/>
          <w:szCs w:val="28"/>
          <w:lang w:val="ro-RO" w:eastAsia="en-GB"/>
        </w:rPr>
      </w:pPr>
      <w:r>
        <w:rPr>
          <w:sz w:val="28"/>
          <w:szCs w:val="28"/>
          <w:lang w:val="ro-RO" w:eastAsia="en-GB"/>
        </w:rPr>
        <w:t>controlul activităţii economico-financiare a Întreprinderii;</w:t>
      </w:r>
    </w:p>
    <w:p w:rsidR="00CB6DEB" w:rsidRDefault="00CB6DEB" w:rsidP="00CB6DEB">
      <w:pPr>
        <w:numPr>
          <w:ilvl w:val="0"/>
          <w:numId w:val="2"/>
        </w:numPr>
        <w:tabs>
          <w:tab w:val="left" w:pos="993"/>
        </w:tabs>
        <w:ind w:left="0" w:firstLine="709"/>
        <w:jc w:val="both"/>
        <w:rPr>
          <w:sz w:val="28"/>
          <w:szCs w:val="28"/>
          <w:lang w:val="ro-RO" w:eastAsia="en-GB"/>
        </w:rPr>
      </w:pPr>
      <w:r>
        <w:rPr>
          <w:sz w:val="28"/>
          <w:szCs w:val="28"/>
          <w:lang w:val="ro-RO"/>
        </w:rPr>
        <w:t>aprecierea plenitudinii şi autenticităţii datelor reflectate în documentele primare, registrele contabile şi situațiile financiare ale societăţii;</w:t>
      </w:r>
    </w:p>
    <w:p w:rsidR="00CB6DEB" w:rsidRDefault="00CB6DEB" w:rsidP="00CB6DEB">
      <w:pPr>
        <w:numPr>
          <w:ilvl w:val="0"/>
          <w:numId w:val="2"/>
        </w:numPr>
        <w:tabs>
          <w:tab w:val="left" w:pos="993"/>
        </w:tabs>
        <w:ind w:left="0" w:firstLine="709"/>
        <w:jc w:val="both"/>
        <w:rPr>
          <w:sz w:val="28"/>
          <w:szCs w:val="28"/>
          <w:lang w:val="ro-RO" w:eastAsia="en-GB"/>
        </w:rPr>
      </w:pPr>
      <w:r>
        <w:rPr>
          <w:sz w:val="28"/>
          <w:szCs w:val="28"/>
          <w:lang w:val="ro-RO" w:eastAsia="en-GB"/>
        </w:rPr>
        <w:t xml:space="preserve"> controlul privind respectarea actelor normative în activitatea economico-financiară a Întreprinderii;</w:t>
      </w:r>
    </w:p>
    <w:p w:rsidR="00CB6DEB" w:rsidRDefault="00CB6DEB" w:rsidP="00CB6DEB">
      <w:pPr>
        <w:numPr>
          <w:ilvl w:val="0"/>
          <w:numId w:val="2"/>
        </w:numPr>
        <w:tabs>
          <w:tab w:val="left" w:pos="993"/>
        </w:tabs>
        <w:ind w:left="0" w:firstLine="709"/>
        <w:jc w:val="both"/>
        <w:rPr>
          <w:sz w:val="28"/>
          <w:szCs w:val="28"/>
          <w:lang w:val="ro-RO" w:eastAsia="en-GB"/>
        </w:rPr>
      </w:pPr>
      <w:r>
        <w:rPr>
          <w:sz w:val="28"/>
          <w:szCs w:val="28"/>
          <w:lang w:val="ro-RO" w:eastAsia="en-GB"/>
        </w:rPr>
        <w:t>verificarea modului de gestionare de către Întreprindere a riscurilor semnificative;</w:t>
      </w:r>
    </w:p>
    <w:p w:rsidR="00CB6DEB" w:rsidRDefault="00CB6DEB" w:rsidP="00CB6DEB">
      <w:pPr>
        <w:numPr>
          <w:ilvl w:val="0"/>
          <w:numId w:val="2"/>
        </w:numPr>
        <w:tabs>
          <w:tab w:val="left" w:pos="993"/>
        </w:tabs>
        <w:ind w:left="0" w:firstLine="709"/>
        <w:jc w:val="both"/>
        <w:rPr>
          <w:sz w:val="28"/>
          <w:szCs w:val="28"/>
          <w:lang w:val="ro-RO" w:eastAsia="en-GB"/>
        </w:rPr>
      </w:pPr>
      <w:r>
        <w:rPr>
          <w:sz w:val="28"/>
          <w:szCs w:val="28"/>
          <w:lang w:val="ro-RO" w:eastAsia="en-GB"/>
        </w:rPr>
        <w:t xml:space="preserve"> verificarea corectitudinii desfăşurării procedurilor de achiziţie a bunurilor, a lucrărilor şi a serviciilor de către Întreprindere;</w:t>
      </w:r>
    </w:p>
    <w:p w:rsidR="00CB6DEB" w:rsidRDefault="00CB6DEB" w:rsidP="00CB6DEB">
      <w:pPr>
        <w:numPr>
          <w:ilvl w:val="0"/>
          <w:numId w:val="2"/>
        </w:numPr>
        <w:tabs>
          <w:tab w:val="left" w:pos="993"/>
        </w:tabs>
        <w:ind w:left="0" w:firstLine="709"/>
        <w:jc w:val="both"/>
        <w:rPr>
          <w:sz w:val="28"/>
          <w:szCs w:val="28"/>
          <w:lang w:val="ro-RO" w:eastAsia="en-GB"/>
        </w:rPr>
      </w:pPr>
      <w:r>
        <w:rPr>
          <w:sz w:val="28"/>
          <w:szCs w:val="28"/>
          <w:lang w:val="ro-RO" w:eastAsia="en-GB"/>
        </w:rPr>
        <w:t>monitorizarea implementării recomandărilor expuse în raportul de audit și acordarea  suportului metodologic la realizarea lor.</w:t>
      </w:r>
    </w:p>
    <w:p w:rsidR="00CB6DEB" w:rsidRDefault="00CB6DEB" w:rsidP="00CB6DEB">
      <w:pPr>
        <w:jc w:val="both"/>
        <w:rPr>
          <w:sz w:val="28"/>
          <w:szCs w:val="28"/>
          <w:lang w:val="ro-RO" w:eastAsia="en-GB"/>
        </w:rPr>
      </w:pPr>
    </w:p>
    <w:p w:rsidR="00CB6DEB" w:rsidRDefault="00CB6DEB" w:rsidP="008C4585">
      <w:pPr>
        <w:ind w:firstLine="708"/>
        <w:jc w:val="both"/>
        <w:rPr>
          <w:sz w:val="28"/>
          <w:szCs w:val="28"/>
          <w:lang w:val="ro-RO" w:eastAsia="en-GB"/>
        </w:rPr>
      </w:pPr>
      <w:r>
        <w:rPr>
          <w:b/>
          <w:sz w:val="28"/>
          <w:szCs w:val="28"/>
          <w:lang w:val="ro-RO" w:eastAsia="en-GB"/>
        </w:rPr>
        <w:t>17.</w:t>
      </w:r>
      <w:r>
        <w:rPr>
          <w:sz w:val="28"/>
          <w:szCs w:val="28"/>
          <w:lang w:val="ro-RO" w:eastAsia="en-GB"/>
        </w:rPr>
        <w:t xml:space="preserve"> Comisia de cenzori, din propria iniţiativă, la cererea fondatorului, a administratorului sau a Consiliului de administraţie, efectuează controale inopinate ale activităţii Întreprinderii.</w:t>
      </w:r>
    </w:p>
    <w:p w:rsidR="00CB6DEB" w:rsidRDefault="00CB6DEB" w:rsidP="00CB6DEB">
      <w:pPr>
        <w:jc w:val="both"/>
        <w:rPr>
          <w:sz w:val="28"/>
          <w:szCs w:val="28"/>
          <w:lang w:val="ro-RO" w:eastAsia="en-GB"/>
        </w:rPr>
      </w:pPr>
    </w:p>
    <w:p w:rsidR="00CB6DEB" w:rsidRDefault="00CB6DEB" w:rsidP="00ED2381">
      <w:pPr>
        <w:ind w:firstLine="708"/>
        <w:jc w:val="both"/>
        <w:rPr>
          <w:sz w:val="28"/>
          <w:szCs w:val="28"/>
          <w:lang w:val="ro-RO" w:eastAsia="en-GB"/>
        </w:rPr>
      </w:pPr>
      <w:r>
        <w:rPr>
          <w:b/>
          <w:sz w:val="28"/>
          <w:szCs w:val="28"/>
          <w:lang w:val="ro-RO" w:eastAsia="en-GB"/>
        </w:rPr>
        <w:t>18.</w:t>
      </w:r>
      <w:r>
        <w:rPr>
          <w:sz w:val="28"/>
          <w:szCs w:val="28"/>
          <w:lang w:val="ro-RO" w:eastAsia="en-GB"/>
        </w:rPr>
        <w:t xml:space="preserve"> Administratorul Întreprinderii este obligat să asigure, în termen de 2 zile lucrătoare, prezentarea documentelor necesare pentru efectuarea controlului.</w:t>
      </w:r>
    </w:p>
    <w:p w:rsidR="00CB6DEB" w:rsidRDefault="00CB6DEB" w:rsidP="00CB6DEB">
      <w:pPr>
        <w:jc w:val="both"/>
        <w:rPr>
          <w:sz w:val="28"/>
          <w:szCs w:val="28"/>
          <w:lang w:val="ro-RO" w:eastAsia="en-GB"/>
        </w:rPr>
      </w:pPr>
    </w:p>
    <w:p w:rsidR="00CB6DEB" w:rsidRDefault="00CB6DEB" w:rsidP="00ED2381">
      <w:pPr>
        <w:ind w:firstLine="708"/>
        <w:jc w:val="both"/>
        <w:rPr>
          <w:sz w:val="28"/>
          <w:szCs w:val="28"/>
          <w:lang w:val="ro-RO" w:eastAsia="en-GB"/>
        </w:rPr>
      </w:pPr>
      <w:r>
        <w:rPr>
          <w:b/>
          <w:sz w:val="28"/>
          <w:szCs w:val="28"/>
          <w:lang w:val="ro-RO" w:eastAsia="en-GB"/>
        </w:rPr>
        <w:t>19.</w:t>
      </w:r>
      <w:r>
        <w:rPr>
          <w:sz w:val="28"/>
          <w:szCs w:val="28"/>
          <w:lang w:val="ro-RO" w:eastAsia="en-GB"/>
        </w:rPr>
        <w:t xml:space="preserve"> În urma controlului, Comisia de cenzori întocmeşte un raport, care va reflecta:</w:t>
      </w:r>
    </w:p>
    <w:p w:rsidR="00CB6DEB" w:rsidRDefault="00CB6DEB" w:rsidP="00ED2381">
      <w:pPr>
        <w:ind w:firstLine="708"/>
        <w:jc w:val="both"/>
        <w:rPr>
          <w:sz w:val="28"/>
          <w:szCs w:val="28"/>
          <w:lang w:val="ro-RO" w:eastAsia="en-GB"/>
        </w:rPr>
      </w:pPr>
      <w:r>
        <w:rPr>
          <w:sz w:val="28"/>
          <w:szCs w:val="28"/>
          <w:lang w:val="ro-RO" w:eastAsia="en-GB"/>
        </w:rPr>
        <w:t>1) analiza indicatorilor economico-financiari şi evaluarea capacităţii Întreprinderii de a-şi continua activitatea;</w:t>
      </w:r>
    </w:p>
    <w:p w:rsidR="00CB6DEB" w:rsidRDefault="00CB6DEB" w:rsidP="00ED2381">
      <w:pPr>
        <w:ind w:firstLine="708"/>
        <w:jc w:val="both"/>
        <w:rPr>
          <w:sz w:val="28"/>
          <w:szCs w:val="28"/>
          <w:lang w:val="ro-RO" w:eastAsia="en-GB"/>
        </w:rPr>
      </w:pPr>
      <w:r>
        <w:rPr>
          <w:sz w:val="28"/>
          <w:szCs w:val="28"/>
          <w:lang w:val="ro-RO" w:eastAsia="en-GB"/>
        </w:rPr>
        <w:t>2) evaluarea rezultatelor economico-financiare ale Întreprinderii prin prisma evoluţiei indicatorilor principali (profitul net, venitul din vînzări şi alţi indicatori ce ţin de condiţiile de activitate concrete ale Întreprinderii respective) în raport cu perioada corespunzătoare a anului precedent, în vederea stabilirii de către Consiliul de administraţie a plafonului concret al salariului administratorului, pasibil limitării, pentru anul în curs;</w:t>
      </w:r>
    </w:p>
    <w:p w:rsidR="00CB6DEB" w:rsidRDefault="00CB6DEB" w:rsidP="00ED2381">
      <w:pPr>
        <w:ind w:firstLine="708"/>
        <w:jc w:val="both"/>
        <w:rPr>
          <w:sz w:val="28"/>
          <w:szCs w:val="28"/>
          <w:lang w:val="ro-RO" w:eastAsia="en-GB"/>
        </w:rPr>
      </w:pPr>
      <w:r>
        <w:rPr>
          <w:sz w:val="28"/>
          <w:szCs w:val="28"/>
          <w:lang w:val="ro-RO" w:eastAsia="en-GB"/>
        </w:rPr>
        <w:t>3) corectitudinea desfăşurării procedurilor de achiziţie a bunurilor, a lucrărilor şi a serviciilor;</w:t>
      </w:r>
    </w:p>
    <w:p w:rsidR="00CB6DEB" w:rsidRDefault="00CB6DEB" w:rsidP="00ED2381">
      <w:pPr>
        <w:ind w:firstLine="708"/>
        <w:jc w:val="both"/>
        <w:rPr>
          <w:sz w:val="28"/>
          <w:szCs w:val="28"/>
          <w:lang w:val="ro-RO" w:eastAsia="en-GB"/>
        </w:rPr>
      </w:pPr>
      <w:r>
        <w:rPr>
          <w:sz w:val="28"/>
          <w:szCs w:val="28"/>
          <w:lang w:val="ro-RO" w:eastAsia="en-GB"/>
        </w:rPr>
        <w:t>4) informaţia despre fapte de încălcare a legislaţiei, a statutului şi a regulamentelor interne ale Întreprinderii, precum şi despre valoarea prejudiciului cauzat;</w:t>
      </w:r>
    </w:p>
    <w:p w:rsidR="00CB6DEB" w:rsidRDefault="00CB6DEB" w:rsidP="00ED2381">
      <w:pPr>
        <w:ind w:firstLine="708"/>
        <w:jc w:val="both"/>
        <w:rPr>
          <w:sz w:val="28"/>
          <w:szCs w:val="28"/>
          <w:lang w:val="ro-RO" w:eastAsia="en-GB"/>
        </w:rPr>
      </w:pPr>
      <w:r>
        <w:rPr>
          <w:sz w:val="28"/>
          <w:szCs w:val="28"/>
          <w:lang w:val="ro-RO" w:eastAsia="en-GB"/>
        </w:rPr>
        <w:t>5) informaţia privind măsurile întreprinse de către administrator pentru înlăturarea deficienţelor identificate în procesul misiunii de audit;</w:t>
      </w:r>
    </w:p>
    <w:p w:rsidR="00CB6DEB" w:rsidRDefault="00CB6DEB" w:rsidP="00ED2381">
      <w:pPr>
        <w:ind w:firstLine="708"/>
        <w:jc w:val="both"/>
        <w:rPr>
          <w:sz w:val="28"/>
          <w:szCs w:val="28"/>
          <w:lang w:val="ro-RO" w:eastAsia="en-GB"/>
        </w:rPr>
      </w:pPr>
      <w:r>
        <w:rPr>
          <w:sz w:val="28"/>
          <w:szCs w:val="28"/>
          <w:lang w:val="ro-RO" w:eastAsia="en-GB"/>
        </w:rPr>
        <w:t>6) recomandările pe marginea rezultatelor controlului;</w:t>
      </w:r>
    </w:p>
    <w:p w:rsidR="00CB6DEB" w:rsidRDefault="00CB6DEB" w:rsidP="00ED2381">
      <w:pPr>
        <w:ind w:firstLine="708"/>
        <w:jc w:val="both"/>
        <w:rPr>
          <w:sz w:val="28"/>
          <w:szCs w:val="28"/>
          <w:lang w:val="ro-RO" w:eastAsia="en-GB"/>
        </w:rPr>
      </w:pPr>
      <w:r>
        <w:rPr>
          <w:sz w:val="28"/>
          <w:szCs w:val="28"/>
          <w:lang w:val="ro-RO" w:eastAsia="en-GB"/>
        </w:rPr>
        <w:t>7) circumstanţele care au împiedicat efectuarea controlului.</w:t>
      </w:r>
    </w:p>
    <w:p w:rsidR="00CB6DEB" w:rsidRDefault="00CB6DEB" w:rsidP="00ED2381">
      <w:pPr>
        <w:ind w:firstLine="708"/>
        <w:jc w:val="both"/>
        <w:rPr>
          <w:sz w:val="28"/>
          <w:szCs w:val="28"/>
          <w:lang w:val="ro-RO" w:eastAsia="en-GB"/>
        </w:rPr>
      </w:pPr>
      <w:r>
        <w:rPr>
          <w:sz w:val="28"/>
          <w:szCs w:val="28"/>
          <w:lang w:val="ro-RO" w:eastAsia="en-GB"/>
        </w:rPr>
        <w:t>Modelul</w:t>
      </w:r>
      <w:r w:rsidR="00ED2381">
        <w:rPr>
          <w:sz w:val="28"/>
          <w:szCs w:val="28"/>
          <w:lang w:val="ro-RO" w:eastAsia="en-GB"/>
        </w:rPr>
        <w:t xml:space="preserve"> </w:t>
      </w:r>
      <w:r>
        <w:rPr>
          <w:sz w:val="28"/>
          <w:szCs w:val="28"/>
          <w:lang w:val="ro-RO" w:eastAsia="en-GB"/>
        </w:rPr>
        <w:t>raportului Comisiei de cenzori este prezentat în anexa la prezentul Regulament.</w:t>
      </w:r>
    </w:p>
    <w:p w:rsidR="00CB6DEB" w:rsidRDefault="00CB6DEB" w:rsidP="00CB6DEB">
      <w:pPr>
        <w:jc w:val="both"/>
        <w:rPr>
          <w:sz w:val="28"/>
          <w:szCs w:val="28"/>
          <w:lang w:val="ro-RO" w:eastAsia="en-GB"/>
        </w:rPr>
      </w:pPr>
    </w:p>
    <w:p w:rsidR="00CB6DEB" w:rsidRDefault="00CB6DEB" w:rsidP="00ED2381">
      <w:pPr>
        <w:ind w:firstLine="708"/>
        <w:jc w:val="both"/>
        <w:rPr>
          <w:sz w:val="28"/>
          <w:szCs w:val="28"/>
          <w:lang w:val="ro-RO" w:eastAsia="en-GB"/>
        </w:rPr>
      </w:pPr>
      <w:r>
        <w:rPr>
          <w:b/>
          <w:sz w:val="28"/>
          <w:szCs w:val="28"/>
          <w:lang w:val="ro-RO" w:eastAsia="en-GB"/>
        </w:rPr>
        <w:t>20.</w:t>
      </w:r>
      <w:r>
        <w:rPr>
          <w:sz w:val="28"/>
          <w:szCs w:val="28"/>
          <w:lang w:val="ro-RO" w:eastAsia="en-GB"/>
        </w:rPr>
        <w:t xml:space="preserve"> Raportul se semnează de către toţi membrii Comisiei de cenzori care au participat la control. Membrii Comisiei de cenzori care nu sînt de acord cu raportul acesteia, în termen de 3 zile lucrătoare, îşi expun opinia separată, care se anexează la raport.</w:t>
      </w:r>
    </w:p>
    <w:p w:rsidR="00CB6DEB" w:rsidRDefault="00CB6DEB" w:rsidP="00CB6DEB">
      <w:pPr>
        <w:jc w:val="both"/>
        <w:rPr>
          <w:b/>
          <w:sz w:val="28"/>
          <w:szCs w:val="28"/>
          <w:lang w:val="ro-RO" w:eastAsia="en-GB"/>
        </w:rPr>
      </w:pPr>
    </w:p>
    <w:p w:rsidR="00CB6DEB" w:rsidRDefault="00CB6DEB" w:rsidP="00ED2381">
      <w:pPr>
        <w:ind w:firstLine="708"/>
        <w:jc w:val="both"/>
        <w:rPr>
          <w:sz w:val="28"/>
          <w:szCs w:val="28"/>
          <w:lang w:val="ro-RO" w:eastAsia="en-GB"/>
        </w:rPr>
      </w:pPr>
      <w:r>
        <w:rPr>
          <w:b/>
          <w:sz w:val="28"/>
          <w:szCs w:val="28"/>
          <w:lang w:val="ro-RO" w:eastAsia="en-GB"/>
        </w:rPr>
        <w:lastRenderedPageBreak/>
        <w:t>21.</w:t>
      </w:r>
      <w:r>
        <w:rPr>
          <w:sz w:val="28"/>
          <w:szCs w:val="28"/>
          <w:lang w:val="ro-RO" w:eastAsia="en-GB"/>
        </w:rPr>
        <w:t xml:space="preserve"> Preşedintele Comisiei de cenzori, în termen de 3 zile lucrătoare, transmite raportul Comisiei de cenzori administratorului şi preşedintelui Consiliului de administraţie.</w:t>
      </w:r>
    </w:p>
    <w:p w:rsidR="00CB6DEB" w:rsidRDefault="00CB6DEB" w:rsidP="00CB6DEB">
      <w:pPr>
        <w:jc w:val="both"/>
        <w:rPr>
          <w:b/>
          <w:sz w:val="28"/>
          <w:szCs w:val="28"/>
          <w:lang w:val="ro-RO"/>
        </w:rPr>
      </w:pPr>
    </w:p>
    <w:p w:rsidR="00CB6DEB" w:rsidRDefault="00CB6DEB" w:rsidP="00ED2381">
      <w:pPr>
        <w:ind w:firstLine="708"/>
        <w:jc w:val="both"/>
        <w:rPr>
          <w:sz w:val="28"/>
          <w:szCs w:val="28"/>
          <w:lang w:val="ro-RO"/>
        </w:rPr>
      </w:pPr>
      <w:r>
        <w:rPr>
          <w:b/>
          <w:sz w:val="28"/>
          <w:szCs w:val="28"/>
          <w:lang w:val="ro-RO"/>
        </w:rPr>
        <w:t>22.</w:t>
      </w:r>
      <w:r>
        <w:rPr>
          <w:sz w:val="28"/>
          <w:szCs w:val="28"/>
          <w:lang w:val="ro-RO"/>
        </w:rPr>
        <w:t xml:space="preserve"> Membrii Comisiei de cenzori sînt obligați să păstreze secretul comercial despre activitatea antreprenorială a Întreprinderii.</w:t>
      </w:r>
    </w:p>
    <w:p w:rsidR="00CB6DEB" w:rsidRDefault="00CB6DEB" w:rsidP="00CB6DEB">
      <w:pPr>
        <w:jc w:val="both"/>
        <w:rPr>
          <w:b/>
          <w:sz w:val="28"/>
          <w:szCs w:val="28"/>
          <w:lang w:val="ro-RO"/>
        </w:rPr>
      </w:pPr>
    </w:p>
    <w:p w:rsidR="00CB6DEB" w:rsidRDefault="00CB6DEB" w:rsidP="00ED2381">
      <w:pPr>
        <w:ind w:firstLine="708"/>
        <w:jc w:val="both"/>
        <w:rPr>
          <w:sz w:val="28"/>
          <w:szCs w:val="28"/>
          <w:lang w:val="ro-RO" w:eastAsia="en-GB"/>
        </w:rPr>
      </w:pPr>
      <w:r>
        <w:rPr>
          <w:b/>
          <w:sz w:val="28"/>
          <w:szCs w:val="28"/>
          <w:lang w:val="ro-RO"/>
        </w:rPr>
        <w:t>23.</w:t>
      </w:r>
      <w:r>
        <w:rPr>
          <w:sz w:val="28"/>
          <w:szCs w:val="28"/>
          <w:lang w:val="ro-RO"/>
        </w:rPr>
        <w:t xml:space="preserve"> Cuantumul retribuţiei muncii membrilor Comisiei de cenzori se stabileşte de către fondator, în</w:t>
      </w:r>
      <w:r w:rsidR="00ED2381">
        <w:rPr>
          <w:sz w:val="28"/>
          <w:szCs w:val="28"/>
          <w:lang w:val="ro-RO"/>
        </w:rPr>
        <w:t xml:space="preserve"> </w:t>
      </w:r>
      <w:r>
        <w:rPr>
          <w:sz w:val="28"/>
          <w:szCs w:val="28"/>
          <w:lang w:val="ro-RO"/>
        </w:rPr>
        <w:t xml:space="preserve">modul prevăzut de </w:t>
      </w:r>
      <w:r>
        <w:rPr>
          <w:sz w:val="28"/>
          <w:szCs w:val="28"/>
          <w:lang w:val="ro-RO" w:eastAsia="en-GB"/>
        </w:rPr>
        <w:t>Regulamentul privind modul de selectare şi numire a administratorului, a membrilor consiliului de administraţie şi ai comisiei de cenzori ale întreprinderilor de stat şi condiţiile de remunerare a acestora, aprobat de Guvern.</w:t>
      </w:r>
    </w:p>
    <w:p w:rsidR="00CB6DEB" w:rsidRDefault="00CB6DEB" w:rsidP="00CB6DEB">
      <w:pPr>
        <w:jc w:val="both"/>
        <w:rPr>
          <w:sz w:val="28"/>
          <w:szCs w:val="28"/>
          <w:lang w:val="ro-RO" w:eastAsia="en-GB"/>
        </w:rPr>
      </w:pPr>
    </w:p>
    <w:p w:rsidR="00CB6DEB" w:rsidRDefault="00CB6DEB" w:rsidP="00ED2381">
      <w:pPr>
        <w:ind w:firstLine="708"/>
        <w:jc w:val="both"/>
        <w:rPr>
          <w:bCs/>
          <w:sz w:val="28"/>
          <w:szCs w:val="28"/>
          <w:lang w:val="ro-RO" w:eastAsia="en-GB"/>
        </w:rPr>
      </w:pPr>
      <w:r>
        <w:rPr>
          <w:b/>
          <w:sz w:val="28"/>
          <w:szCs w:val="28"/>
          <w:lang w:val="ro-RO" w:eastAsia="en-GB"/>
        </w:rPr>
        <w:t>24.</w:t>
      </w:r>
      <w:r>
        <w:rPr>
          <w:sz w:val="28"/>
          <w:szCs w:val="28"/>
          <w:lang w:val="ro-RO" w:eastAsia="en-GB"/>
        </w:rPr>
        <w:t xml:space="preserve"> Membrii Comisiei de cenzori sînt în drept să participe, cu vot consultativ, la şedinţele Consiliului de administraţie.</w:t>
      </w:r>
    </w:p>
    <w:p w:rsidR="00CB6DEB" w:rsidRDefault="00CB6DEB" w:rsidP="00CB6DEB">
      <w:pPr>
        <w:jc w:val="both"/>
        <w:rPr>
          <w:lang w:val="ro-RO" w:eastAsia="en-GB"/>
        </w:rPr>
      </w:pPr>
    </w:p>
    <w:p w:rsidR="00CB6DEB" w:rsidRDefault="00CB6DEB" w:rsidP="00CB6DEB">
      <w:pPr>
        <w:jc w:val="both"/>
        <w:rPr>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r>
        <w:rPr>
          <w:sz w:val="28"/>
          <w:szCs w:val="28"/>
          <w:lang w:val="ro-RO" w:eastAsia="en-GB"/>
        </w:rPr>
        <w:t>Secretarul Consiliului local</w:t>
      </w:r>
      <w:r>
        <w:rPr>
          <w:sz w:val="28"/>
          <w:szCs w:val="28"/>
          <w:lang w:val="ro-RO" w:eastAsia="en-GB"/>
        </w:rPr>
        <w:tab/>
      </w:r>
      <w:r>
        <w:rPr>
          <w:sz w:val="28"/>
          <w:szCs w:val="28"/>
          <w:lang w:val="ro-RO" w:eastAsia="en-GB"/>
        </w:rPr>
        <w:tab/>
      </w:r>
      <w:r>
        <w:rPr>
          <w:sz w:val="28"/>
          <w:szCs w:val="28"/>
          <w:lang w:val="ro-RO" w:eastAsia="en-GB"/>
        </w:rPr>
        <w:tab/>
      </w:r>
      <w:r>
        <w:rPr>
          <w:sz w:val="28"/>
          <w:szCs w:val="28"/>
          <w:lang w:val="ro-RO" w:eastAsia="en-GB"/>
        </w:rPr>
        <w:tab/>
        <w:t>_______________</w:t>
      </w: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both"/>
        <w:rPr>
          <w:sz w:val="28"/>
          <w:szCs w:val="28"/>
          <w:lang w:val="ro-RO" w:eastAsia="en-GB"/>
        </w:rPr>
      </w:pPr>
    </w:p>
    <w:p w:rsidR="00CB6DEB" w:rsidRDefault="00CB6DEB" w:rsidP="00CB6DEB">
      <w:pPr>
        <w:jc w:val="right"/>
        <w:rPr>
          <w:sz w:val="28"/>
          <w:szCs w:val="28"/>
          <w:lang w:val="ro-RO"/>
        </w:rPr>
      </w:pPr>
      <w:r>
        <w:rPr>
          <w:sz w:val="28"/>
          <w:szCs w:val="28"/>
          <w:lang w:val="ro-RO"/>
        </w:rPr>
        <w:t>Anexa nr.2</w:t>
      </w:r>
    </w:p>
    <w:p w:rsidR="00CB6DEB" w:rsidRDefault="00CB6DEB" w:rsidP="00CB6DEB">
      <w:pPr>
        <w:jc w:val="right"/>
        <w:rPr>
          <w:sz w:val="28"/>
          <w:szCs w:val="28"/>
          <w:lang w:val="ro-RO"/>
        </w:rPr>
      </w:pPr>
      <w:r>
        <w:rPr>
          <w:sz w:val="28"/>
          <w:szCs w:val="28"/>
          <w:lang w:val="ro-RO"/>
        </w:rPr>
        <w:t>La Decizia nr.____ din______2020</w:t>
      </w:r>
    </w:p>
    <w:p w:rsidR="00CB6DEB" w:rsidRDefault="00CB6DEB" w:rsidP="00CB6DEB">
      <w:pPr>
        <w:jc w:val="right"/>
        <w:rPr>
          <w:sz w:val="28"/>
          <w:szCs w:val="28"/>
          <w:lang w:val="ro-RO"/>
        </w:rPr>
      </w:pPr>
    </w:p>
    <w:p w:rsidR="00CB6DEB" w:rsidRDefault="00CB6DEB" w:rsidP="00CB6DEB">
      <w:pPr>
        <w:jc w:val="right"/>
        <w:rPr>
          <w:sz w:val="28"/>
          <w:szCs w:val="28"/>
          <w:lang w:val="ro-RO"/>
        </w:rPr>
      </w:pPr>
    </w:p>
    <w:p w:rsidR="00CB6DEB" w:rsidRDefault="00CB6DEB" w:rsidP="00CB6DEB">
      <w:pPr>
        <w:jc w:val="right"/>
        <w:rPr>
          <w:sz w:val="28"/>
          <w:szCs w:val="28"/>
          <w:lang w:val="ro-RO"/>
        </w:rPr>
      </w:pPr>
    </w:p>
    <w:p w:rsidR="00CB6DEB" w:rsidRDefault="00CB6DEB" w:rsidP="00CB6DEB">
      <w:pPr>
        <w:jc w:val="center"/>
        <w:rPr>
          <w:sz w:val="28"/>
          <w:szCs w:val="28"/>
          <w:lang w:val="ro-RO"/>
        </w:rPr>
      </w:pPr>
      <w:r>
        <w:rPr>
          <w:sz w:val="28"/>
          <w:szCs w:val="28"/>
          <w:lang w:val="ro-RO"/>
        </w:rPr>
        <w:t>Componența Comisiei de cenzori</w:t>
      </w:r>
    </w:p>
    <w:p w:rsidR="00CB6DEB" w:rsidRDefault="00CB6DEB" w:rsidP="00CB6DEB">
      <w:pPr>
        <w:jc w:val="center"/>
        <w:rPr>
          <w:b/>
          <w:sz w:val="28"/>
          <w:szCs w:val="28"/>
          <w:lang w:val="ro-RO"/>
        </w:rPr>
      </w:pPr>
      <w:r>
        <w:rPr>
          <w:sz w:val="28"/>
          <w:szCs w:val="28"/>
          <w:lang w:val="ro-RO"/>
        </w:rPr>
        <w:t xml:space="preserve">la </w:t>
      </w:r>
      <w:r>
        <w:rPr>
          <w:b/>
          <w:sz w:val="28"/>
          <w:szCs w:val="28"/>
          <w:lang w:val="ro-RO"/>
        </w:rPr>
        <w:t>Î</w:t>
      </w:r>
      <w:r w:rsidR="00ED2381">
        <w:rPr>
          <w:b/>
          <w:sz w:val="28"/>
          <w:szCs w:val="28"/>
          <w:lang w:val="ro-RO"/>
        </w:rPr>
        <w:t>.</w:t>
      </w:r>
      <w:r>
        <w:rPr>
          <w:b/>
          <w:sz w:val="28"/>
          <w:szCs w:val="28"/>
          <w:lang w:val="ro-RO"/>
        </w:rPr>
        <w:t>M</w:t>
      </w:r>
      <w:r w:rsidR="00ED2381">
        <w:rPr>
          <w:b/>
          <w:sz w:val="28"/>
          <w:szCs w:val="28"/>
          <w:lang w:val="ro-RO"/>
        </w:rPr>
        <w:t>. ,,Servicii Comunale Zorile</w:t>
      </w:r>
      <w:r>
        <w:rPr>
          <w:b/>
          <w:sz w:val="28"/>
          <w:szCs w:val="28"/>
          <w:lang w:val="ro-RO"/>
        </w:rPr>
        <w:t>”</w:t>
      </w:r>
    </w:p>
    <w:p w:rsidR="00CB6DEB" w:rsidRDefault="00CB6DEB" w:rsidP="00CB6DEB">
      <w:pPr>
        <w:jc w:val="center"/>
        <w:rPr>
          <w:b/>
          <w:sz w:val="28"/>
          <w:szCs w:val="28"/>
          <w:lang w:val="ro-RO"/>
        </w:rPr>
      </w:pPr>
    </w:p>
    <w:p w:rsidR="00CB6DEB" w:rsidRDefault="00CB6DEB" w:rsidP="00CB6DEB">
      <w:pPr>
        <w:jc w:val="center"/>
        <w:rPr>
          <w:b/>
          <w:sz w:val="28"/>
          <w:szCs w:val="28"/>
          <w:lang w:val="ro-RO"/>
        </w:rPr>
      </w:pPr>
    </w:p>
    <w:tbl>
      <w:tblPr>
        <w:tblStyle w:val="a7"/>
        <w:tblW w:w="0" w:type="auto"/>
        <w:tblInd w:w="0" w:type="dxa"/>
        <w:tblLook w:val="04A0" w:firstRow="1" w:lastRow="0" w:firstColumn="1" w:lastColumn="0" w:noHBand="0" w:noVBand="1"/>
      </w:tblPr>
      <w:tblGrid>
        <w:gridCol w:w="831"/>
        <w:gridCol w:w="2659"/>
        <w:gridCol w:w="3058"/>
        <w:gridCol w:w="2797"/>
      </w:tblGrid>
      <w:tr w:rsidR="00CB6DEB" w:rsidTr="00CB6DEB">
        <w:tc>
          <w:tcPr>
            <w:tcW w:w="699" w:type="dxa"/>
            <w:tcBorders>
              <w:top w:val="single" w:sz="4" w:space="0" w:color="auto"/>
              <w:left w:val="single" w:sz="4" w:space="0" w:color="auto"/>
              <w:bottom w:val="single" w:sz="4" w:space="0" w:color="auto"/>
              <w:right w:val="single" w:sz="4" w:space="0" w:color="auto"/>
            </w:tcBorders>
            <w:hideMark/>
          </w:tcPr>
          <w:p w:rsidR="00CB6DEB" w:rsidRDefault="00CB6DEB">
            <w:pPr>
              <w:jc w:val="center"/>
              <w:rPr>
                <w:b/>
                <w:sz w:val="28"/>
                <w:szCs w:val="28"/>
                <w:lang w:val="ro-RO"/>
              </w:rPr>
            </w:pPr>
            <w:r>
              <w:rPr>
                <w:b/>
                <w:sz w:val="28"/>
                <w:szCs w:val="28"/>
                <w:lang w:val="ro-RO"/>
              </w:rPr>
              <w:t>Nr./o</w:t>
            </w:r>
          </w:p>
        </w:tc>
        <w:tc>
          <w:tcPr>
            <w:tcW w:w="2749" w:type="dxa"/>
            <w:tcBorders>
              <w:top w:val="single" w:sz="4" w:space="0" w:color="auto"/>
              <w:left w:val="single" w:sz="4" w:space="0" w:color="auto"/>
              <w:bottom w:val="single" w:sz="4" w:space="0" w:color="auto"/>
              <w:right w:val="single" w:sz="4" w:space="0" w:color="auto"/>
            </w:tcBorders>
            <w:hideMark/>
          </w:tcPr>
          <w:p w:rsidR="00CB6DEB" w:rsidRDefault="00CB6DEB">
            <w:pPr>
              <w:jc w:val="center"/>
              <w:rPr>
                <w:b/>
                <w:sz w:val="28"/>
                <w:szCs w:val="28"/>
                <w:lang w:val="ro-RO"/>
              </w:rPr>
            </w:pPr>
            <w:r>
              <w:rPr>
                <w:b/>
                <w:sz w:val="28"/>
                <w:szCs w:val="28"/>
                <w:lang w:val="ro-RO"/>
              </w:rPr>
              <w:t>Numele, prenumele</w:t>
            </w:r>
          </w:p>
        </w:tc>
        <w:tc>
          <w:tcPr>
            <w:tcW w:w="3181" w:type="dxa"/>
            <w:tcBorders>
              <w:top w:val="single" w:sz="4" w:space="0" w:color="auto"/>
              <w:left w:val="single" w:sz="4" w:space="0" w:color="auto"/>
              <w:bottom w:val="single" w:sz="4" w:space="0" w:color="auto"/>
              <w:right w:val="single" w:sz="4" w:space="0" w:color="auto"/>
            </w:tcBorders>
            <w:hideMark/>
          </w:tcPr>
          <w:p w:rsidR="00CB6DEB" w:rsidRDefault="00CB6DEB">
            <w:pPr>
              <w:jc w:val="center"/>
              <w:rPr>
                <w:b/>
                <w:sz w:val="28"/>
                <w:szCs w:val="28"/>
                <w:lang w:val="ro-RO"/>
              </w:rPr>
            </w:pPr>
            <w:r>
              <w:rPr>
                <w:b/>
                <w:sz w:val="28"/>
                <w:szCs w:val="28"/>
                <w:lang w:val="ro-RO"/>
              </w:rPr>
              <w:t>Calitatea în cadrul consiliului</w:t>
            </w:r>
          </w:p>
        </w:tc>
        <w:tc>
          <w:tcPr>
            <w:tcW w:w="2942" w:type="dxa"/>
            <w:tcBorders>
              <w:top w:val="single" w:sz="4" w:space="0" w:color="auto"/>
              <w:left w:val="single" w:sz="4" w:space="0" w:color="auto"/>
              <w:bottom w:val="single" w:sz="4" w:space="0" w:color="auto"/>
              <w:right w:val="single" w:sz="4" w:space="0" w:color="auto"/>
            </w:tcBorders>
            <w:hideMark/>
          </w:tcPr>
          <w:p w:rsidR="00CB6DEB" w:rsidRDefault="00CB6DEB">
            <w:pPr>
              <w:jc w:val="center"/>
              <w:rPr>
                <w:b/>
                <w:sz w:val="28"/>
                <w:szCs w:val="28"/>
                <w:lang w:val="ro-RO"/>
              </w:rPr>
            </w:pPr>
            <w:r>
              <w:rPr>
                <w:b/>
                <w:sz w:val="28"/>
                <w:szCs w:val="28"/>
                <w:lang w:val="ro-RO"/>
              </w:rPr>
              <w:t>IDNP</w:t>
            </w:r>
          </w:p>
        </w:tc>
      </w:tr>
      <w:tr w:rsidR="00CB6DEB" w:rsidTr="00CB6DEB">
        <w:tc>
          <w:tcPr>
            <w:tcW w:w="699"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2749"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3181"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2942"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r>
      <w:tr w:rsidR="00CB6DEB" w:rsidTr="00CB6DEB">
        <w:tc>
          <w:tcPr>
            <w:tcW w:w="699"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2749"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3181"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2942"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r>
      <w:tr w:rsidR="00CB6DEB" w:rsidTr="00CB6DEB">
        <w:tc>
          <w:tcPr>
            <w:tcW w:w="699"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2749"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3181"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2942" w:type="dxa"/>
            <w:tcBorders>
              <w:top w:val="single" w:sz="4" w:space="0" w:color="auto"/>
              <w:left w:val="single" w:sz="4" w:space="0" w:color="auto"/>
              <w:bottom w:val="single" w:sz="4" w:space="0" w:color="auto"/>
              <w:right w:val="single" w:sz="4" w:space="0" w:color="auto"/>
            </w:tcBorders>
          </w:tcPr>
          <w:p w:rsidR="00CB6DEB" w:rsidRDefault="00CB6DEB">
            <w:pPr>
              <w:rPr>
                <w:sz w:val="28"/>
                <w:szCs w:val="28"/>
                <w:lang w:val="ro-RO"/>
              </w:rPr>
            </w:pPr>
          </w:p>
        </w:tc>
      </w:tr>
      <w:tr w:rsidR="00CB6DEB" w:rsidTr="00CB6DEB">
        <w:tc>
          <w:tcPr>
            <w:tcW w:w="699"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2749"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3181"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2942" w:type="dxa"/>
            <w:tcBorders>
              <w:top w:val="single" w:sz="4" w:space="0" w:color="auto"/>
              <w:left w:val="single" w:sz="4" w:space="0" w:color="auto"/>
              <w:bottom w:val="single" w:sz="4" w:space="0" w:color="auto"/>
              <w:right w:val="single" w:sz="4" w:space="0" w:color="auto"/>
            </w:tcBorders>
          </w:tcPr>
          <w:p w:rsidR="00CB6DEB" w:rsidRDefault="00CB6DEB">
            <w:pPr>
              <w:rPr>
                <w:sz w:val="28"/>
                <w:szCs w:val="28"/>
                <w:lang w:val="ro-RO"/>
              </w:rPr>
            </w:pPr>
          </w:p>
        </w:tc>
      </w:tr>
      <w:tr w:rsidR="00CB6DEB" w:rsidTr="00CB6DEB">
        <w:tc>
          <w:tcPr>
            <w:tcW w:w="699"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2749"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3181" w:type="dxa"/>
            <w:tcBorders>
              <w:top w:val="single" w:sz="4" w:space="0" w:color="auto"/>
              <w:left w:val="single" w:sz="4" w:space="0" w:color="auto"/>
              <w:bottom w:val="single" w:sz="4" w:space="0" w:color="auto"/>
              <w:right w:val="single" w:sz="4" w:space="0" w:color="auto"/>
            </w:tcBorders>
          </w:tcPr>
          <w:p w:rsidR="00CB6DEB" w:rsidRDefault="00CB6DEB">
            <w:pPr>
              <w:jc w:val="center"/>
              <w:rPr>
                <w:sz w:val="28"/>
                <w:szCs w:val="28"/>
                <w:lang w:val="ro-RO"/>
              </w:rPr>
            </w:pPr>
          </w:p>
        </w:tc>
        <w:tc>
          <w:tcPr>
            <w:tcW w:w="2942" w:type="dxa"/>
            <w:tcBorders>
              <w:top w:val="single" w:sz="4" w:space="0" w:color="auto"/>
              <w:left w:val="single" w:sz="4" w:space="0" w:color="auto"/>
              <w:bottom w:val="single" w:sz="4" w:space="0" w:color="auto"/>
              <w:right w:val="single" w:sz="4" w:space="0" w:color="auto"/>
            </w:tcBorders>
          </w:tcPr>
          <w:p w:rsidR="00CB6DEB" w:rsidRDefault="00CB6DEB">
            <w:pPr>
              <w:rPr>
                <w:sz w:val="28"/>
                <w:szCs w:val="28"/>
                <w:lang w:val="ro-RO"/>
              </w:rPr>
            </w:pPr>
          </w:p>
        </w:tc>
      </w:tr>
    </w:tbl>
    <w:p w:rsidR="00CB6DEB" w:rsidRDefault="00CB6DEB" w:rsidP="00CB6DEB">
      <w:pPr>
        <w:jc w:val="center"/>
        <w:rPr>
          <w:sz w:val="28"/>
          <w:szCs w:val="28"/>
          <w:lang w:val="ro-RO"/>
        </w:rPr>
      </w:pPr>
    </w:p>
    <w:p w:rsidR="00CB6DEB" w:rsidRDefault="00CB6DEB" w:rsidP="00CB6DEB">
      <w:pPr>
        <w:jc w:val="right"/>
        <w:rPr>
          <w:lang w:val="ro-RO"/>
        </w:rPr>
      </w:pPr>
    </w:p>
    <w:p w:rsidR="00CB6DEB" w:rsidRDefault="00CB6DEB" w:rsidP="00CB6DEB">
      <w:pPr>
        <w:jc w:val="right"/>
        <w:rPr>
          <w:lang w:val="ro-RO"/>
        </w:rPr>
      </w:pPr>
    </w:p>
    <w:p w:rsidR="00CB6DEB" w:rsidRDefault="00CB6DEB" w:rsidP="00CB6DEB">
      <w:pPr>
        <w:jc w:val="right"/>
        <w:rPr>
          <w:lang w:val="ro-RO"/>
        </w:rPr>
      </w:pPr>
    </w:p>
    <w:p w:rsidR="00CB6DEB" w:rsidRDefault="00CB6DEB" w:rsidP="00CB6DEB">
      <w:pPr>
        <w:jc w:val="right"/>
        <w:rPr>
          <w:lang w:val="ro-RO"/>
        </w:rPr>
      </w:pPr>
    </w:p>
    <w:p w:rsidR="00CB6DEB" w:rsidRDefault="00CB6DEB" w:rsidP="00CB6DEB">
      <w:pPr>
        <w:jc w:val="both"/>
        <w:rPr>
          <w:lang w:val="ro-RO"/>
        </w:rPr>
      </w:pPr>
    </w:p>
    <w:p w:rsidR="00CB6DEB" w:rsidRDefault="00CB6DEB" w:rsidP="00CB6DEB">
      <w:pPr>
        <w:jc w:val="both"/>
        <w:rPr>
          <w:lang w:val="ro-RO"/>
        </w:rPr>
      </w:pPr>
    </w:p>
    <w:p w:rsidR="00CB6DEB" w:rsidRDefault="00CB6DEB" w:rsidP="00CB6DEB">
      <w:pPr>
        <w:jc w:val="both"/>
        <w:rPr>
          <w:lang w:val="ro-RO"/>
        </w:rPr>
      </w:pPr>
    </w:p>
    <w:p w:rsidR="00CB6DEB" w:rsidRDefault="00CB6DEB" w:rsidP="00CB6DEB">
      <w:pPr>
        <w:jc w:val="both"/>
        <w:rPr>
          <w:lang w:val="ro-RO"/>
        </w:rPr>
      </w:pPr>
      <w:r>
        <w:rPr>
          <w:sz w:val="28"/>
          <w:szCs w:val="28"/>
          <w:lang w:val="ro-RO"/>
        </w:rPr>
        <w:t>Secretarul consiliului local</w:t>
      </w:r>
      <w:r>
        <w:rPr>
          <w:lang w:val="ro-RO"/>
        </w:rPr>
        <w:t xml:space="preserve">                                           __________________________</w:t>
      </w:r>
    </w:p>
    <w:p w:rsidR="00CB6DEB" w:rsidRDefault="00CB6DEB" w:rsidP="00CB6DEB">
      <w:pPr>
        <w:rPr>
          <w:sz w:val="28"/>
          <w:szCs w:val="28"/>
          <w:lang w:val="ro-RO" w:eastAsia="en-GB"/>
        </w:rPr>
      </w:pPr>
    </w:p>
    <w:p w:rsidR="00B057E4" w:rsidRDefault="00B057E4"/>
    <w:sectPr w:rsidR="00B057E4" w:rsidSect="00CB6DEB">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E745F"/>
    <w:multiLevelType w:val="hybridMultilevel"/>
    <w:tmpl w:val="BE9E5A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8F802AE"/>
    <w:multiLevelType w:val="hybridMultilevel"/>
    <w:tmpl w:val="076859EA"/>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34"/>
    <w:rsid w:val="008C4585"/>
    <w:rsid w:val="009C1B68"/>
    <w:rsid w:val="00B057E4"/>
    <w:rsid w:val="00CB6DEB"/>
    <w:rsid w:val="00ED2381"/>
    <w:rsid w:val="00F45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0A33"/>
  <w15:chartTrackingRefBased/>
  <w15:docId w15:val="{DCEDB24F-146A-4942-A3A6-BE6FD35E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D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CB6DEB"/>
    <w:rPr>
      <w:rFonts w:ascii="Calibri" w:eastAsia="Calibri" w:hAnsi="Calibri" w:cs="Times New Roman"/>
    </w:rPr>
  </w:style>
  <w:style w:type="paragraph" w:styleId="a4">
    <w:name w:val="No Spacing"/>
    <w:link w:val="a3"/>
    <w:uiPriority w:val="1"/>
    <w:qFormat/>
    <w:rsid w:val="00CB6DEB"/>
    <w:pPr>
      <w:spacing w:after="0" w:line="240" w:lineRule="auto"/>
    </w:pPr>
    <w:rPr>
      <w:rFonts w:ascii="Calibri" w:eastAsia="Calibri" w:hAnsi="Calibri" w:cs="Times New Roman"/>
    </w:rPr>
  </w:style>
  <w:style w:type="character" w:customStyle="1" w:styleId="a5">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6"/>
    <w:uiPriority w:val="34"/>
    <w:locked/>
    <w:rsid w:val="00CB6DEB"/>
    <w:rPr>
      <w:rFonts w:ascii="Times New Roman" w:eastAsia="Times New Roman" w:hAnsi="Times New Roman" w:cs="Times New Roman"/>
      <w:sz w:val="24"/>
      <w:szCs w:val="24"/>
      <w:lang w:eastAsia="ru-RU"/>
    </w:rPr>
  </w:style>
  <w:style w:type="paragraph" w:styleId="a6">
    <w:name w:val="List Paragraph"/>
    <w:aliases w:val="HotarirePunct1,Citation List,List Paragraph (numbered (a)),References,ReferencesCxSpLast,lp1,Normal 2,Colorful List - Accent 12,Main numbered paragraph,Bullets,Source,Resume Title,List_Paragraph,Multilevel para_II,List Paragraph1"/>
    <w:basedOn w:val="a"/>
    <w:link w:val="a5"/>
    <w:uiPriority w:val="34"/>
    <w:qFormat/>
    <w:rsid w:val="00CB6DEB"/>
    <w:pPr>
      <w:ind w:left="720"/>
      <w:contextualSpacing/>
    </w:pPr>
  </w:style>
  <w:style w:type="paragraph" w:customStyle="1" w:styleId="nt">
    <w:name w:val="nt"/>
    <w:basedOn w:val="a"/>
    <w:rsid w:val="00CB6DEB"/>
    <w:pPr>
      <w:ind w:left="567" w:right="567" w:hanging="567"/>
      <w:jc w:val="both"/>
    </w:pPr>
    <w:rPr>
      <w:i/>
      <w:iCs/>
      <w:color w:val="663300"/>
      <w:sz w:val="20"/>
      <w:szCs w:val="20"/>
      <w:lang w:val="ro-RO" w:eastAsia="en-GB"/>
    </w:rPr>
  </w:style>
  <w:style w:type="paragraph" w:customStyle="1" w:styleId="lf">
    <w:name w:val="lf"/>
    <w:basedOn w:val="a"/>
    <w:rsid w:val="00CB6DEB"/>
    <w:rPr>
      <w:lang w:val="ro-RO" w:eastAsia="en-GB"/>
    </w:rPr>
  </w:style>
  <w:style w:type="character" w:customStyle="1" w:styleId="2">
    <w:name w:val="Основной текст (2)_"/>
    <w:basedOn w:val="a0"/>
    <w:link w:val="20"/>
    <w:locked/>
    <w:rsid w:val="00CB6DEB"/>
    <w:rPr>
      <w:rFonts w:ascii="SimSun" w:eastAsia="SimSun" w:hAnsi="SimSun" w:cs="SimSun"/>
      <w:sz w:val="8"/>
      <w:szCs w:val="8"/>
      <w:shd w:val="clear" w:color="auto" w:fill="FFFFFF"/>
    </w:rPr>
  </w:style>
  <w:style w:type="paragraph" w:customStyle="1" w:styleId="20">
    <w:name w:val="Основной текст (2)"/>
    <w:basedOn w:val="a"/>
    <w:link w:val="2"/>
    <w:rsid w:val="00CB6DEB"/>
    <w:pPr>
      <w:widowControl w:val="0"/>
      <w:shd w:val="clear" w:color="auto" w:fill="FFFFFF"/>
      <w:spacing w:line="0" w:lineRule="atLeast"/>
    </w:pPr>
    <w:rPr>
      <w:rFonts w:ascii="SimSun" w:eastAsia="SimSun" w:hAnsi="SimSun" w:cs="SimSun"/>
      <w:sz w:val="8"/>
      <w:szCs w:val="8"/>
      <w:lang w:eastAsia="en-US"/>
    </w:rPr>
  </w:style>
  <w:style w:type="table" w:styleId="a7">
    <w:name w:val="Table Grid"/>
    <w:basedOn w:val="a1"/>
    <w:uiPriority w:val="59"/>
    <w:rsid w:val="00CB6DEB"/>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CB6D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13087">
      <w:bodyDiv w:val="1"/>
      <w:marLeft w:val="0"/>
      <w:marRight w:val="0"/>
      <w:marTop w:val="0"/>
      <w:marBottom w:val="0"/>
      <w:divBdr>
        <w:top w:val="none" w:sz="0" w:space="0" w:color="auto"/>
        <w:left w:val="none" w:sz="0" w:space="0" w:color="auto"/>
        <w:bottom w:val="none" w:sz="0" w:space="0" w:color="auto"/>
        <w:right w:val="none" w:sz="0" w:space="0" w:color="auto"/>
      </w:divBdr>
    </w:div>
    <w:div w:id="707143911">
      <w:bodyDiv w:val="1"/>
      <w:marLeft w:val="0"/>
      <w:marRight w:val="0"/>
      <w:marTop w:val="0"/>
      <w:marBottom w:val="0"/>
      <w:divBdr>
        <w:top w:val="none" w:sz="0" w:space="0" w:color="auto"/>
        <w:left w:val="none" w:sz="0" w:space="0" w:color="auto"/>
        <w:bottom w:val="none" w:sz="0" w:space="0" w:color="auto"/>
        <w:right w:val="none" w:sz="0" w:space="0" w:color="auto"/>
      </w:divBdr>
    </w:div>
    <w:div w:id="18240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16061713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1478</Words>
  <Characters>8427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Primaria_Zorile</dc:creator>
  <cp:keywords/>
  <dc:description/>
  <cp:lastModifiedBy>Primaria_Zorile</cp:lastModifiedBy>
  <cp:revision>3</cp:revision>
  <dcterms:created xsi:type="dcterms:W3CDTF">2020-07-09T14:33:00Z</dcterms:created>
  <dcterms:modified xsi:type="dcterms:W3CDTF">2020-07-14T13:00:00Z</dcterms:modified>
</cp:coreProperties>
</file>